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DF" w:rsidRPr="005456DF" w:rsidRDefault="00906C30" w:rsidP="005456DF">
      <w:pPr>
        <w:spacing w:after="0" w:line="240" w:lineRule="auto"/>
        <w:textAlignment w:val="baseline"/>
        <w:rPr>
          <w:rFonts w:eastAsia="Times New Roman" w:cs="Times New Roman"/>
          <w:noProof/>
          <w:color w:val="428BCA"/>
          <w:sz w:val="20"/>
          <w:szCs w:val="20"/>
          <w:bdr w:val="none" w:sz="0" w:space="0" w:color="auto" w:frame="1"/>
          <w:lang w:eastAsia="it-IT"/>
        </w:rPr>
      </w:pPr>
      <w:r w:rsidRPr="005456DF">
        <w:rPr>
          <w:rFonts w:eastAsia="Times New Roman" w:cs="Times New Roman"/>
          <w:noProof/>
          <w:color w:val="428BCA"/>
          <w:sz w:val="20"/>
          <w:szCs w:val="20"/>
          <w:bdr w:val="none" w:sz="0" w:space="0" w:color="auto" w:frame="1"/>
          <w:lang w:eastAsia="it-IT"/>
        </w:rPr>
        <w:fldChar w:fldCharType="begin"/>
      </w:r>
      <w:r w:rsidR="005456DF" w:rsidRPr="005456DF">
        <w:rPr>
          <w:rFonts w:eastAsia="Times New Roman" w:cs="Times New Roman"/>
          <w:noProof/>
          <w:color w:val="428BCA"/>
          <w:sz w:val="20"/>
          <w:szCs w:val="20"/>
          <w:bdr w:val="none" w:sz="0" w:space="0" w:color="auto" w:frame="1"/>
          <w:lang w:eastAsia="it-IT"/>
        </w:rPr>
        <w:instrText xml:space="preserve"> HYPERLINK "http://www.treccani.it/enciclopedia/femminismo_(Enciclopedia-delle-scienze-sociali)/" </w:instrText>
      </w:r>
      <w:r w:rsidRPr="005456DF">
        <w:rPr>
          <w:rFonts w:eastAsia="Times New Roman" w:cs="Times New Roman"/>
          <w:noProof/>
          <w:color w:val="428BCA"/>
          <w:sz w:val="20"/>
          <w:szCs w:val="20"/>
          <w:bdr w:val="none" w:sz="0" w:space="0" w:color="auto" w:frame="1"/>
          <w:lang w:eastAsia="it-IT"/>
        </w:rPr>
        <w:fldChar w:fldCharType="separate"/>
      </w:r>
      <w:r w:rsidR="005456DF" w:rsidRPr="005456DF">
        <w:rPr>
          <w:rStyle w:val="Collegamentoipertestuale"/>
          <w:rFonts w:eastAsia="Times New Roman" w:cs="Times New Roman"/>
          <w:noProof/>
          <w:sz w:val="20"/>
          <w:szCs w:val="20"/>
          <w:bdr w:val="none" w:sz="0" w:space="0" w:color="auto" w:frame="1"/>
          <w:lang w:eastAsia="it-IT"/>
        </w:rPr>
        <w:t>http://www.treccani.it/enciclopedia/femminismo_(Enciclopedia-delle-scienze-sociali)/</w:t>
      </w:r>
      <w:r w:rsidRPr="005456DF">
        <w:rPr>
          <w:rFonts w:eastAsia="Times New Roman" w:cs="Times New Roman"/>
          <w:noProof/>
          <w:color w:val="428BCA"/>
          <w:sz w:val="20"/>
          <w:szCs w:val="20"/>
          <w:bdr w:val="none" w:sz="0" w:space="0" w:color="auto" w:frame="1"/>
          <w:lang w:eastAsia="it-IT"/>
        </w:rPr>
        <w:fldChar w:fldCharType="end"/>
      </w:r>
    </w:p>
    <w:p w:rsidR="005456DF" w:rsidRDefault="005456DF" w:rsidP="005456DF">
      <w:pPr>
        <w:spacing w:after="0" w:line="240" w:lineRule="auto"/>
        <w:textAlignment w:val="baseline"/>
        <w:rPr>
          <w:rFonts w:ascii="Times New Roman" w:eastAsia="Times New Roman" w:hAnsi="Times New Roman" w:cs="Times New Roman"/>
          <w:noProof/>
          <w:color w:val="428BCA"/>
          <w:sz w:val="17"/>
          <w:szCs w:val="17"/>
          <w:bdr w:val="none" w:sz="0" w:space="0" w:color="auto" w:frame="1"/>
          <w:lang w:eastAsia="it-IT"/>
        </w:rPr>
      </w:pPr>
    </w:p>
    <w:p w:rsidR="005456DF" w:rsidRDefault="005456DF" w:rsidP="005456DF">
      <w:pPr>
        <w:spacing w:after="0" w:line="240" w:lineRule="auto"/>
        <w:textAlignment w:val="baseline"/>
        <w:rPr>
          <w:rFonts w:ascii="Times New Roman" w:eastAsia="Times New Roman" w:hAnsi="Times New Roman" w:cs="Times New Roman"/>
          <w:noProof/>
          <w:color w:val="428BCA"/>
          <w:sz w:val="17"/>
          <w:szCs w:val="17"/>
          <w:bdr w:val="none" w:sz="0" w:space="0" w:color="auto" w:frame="1"/>
          <w:lang w:eastAsia="it-IT"/>
        </w:rPr>
      </w:pPr>
    </w:p>
    <w:p w:rsidR="005456DF" w:rsidRDefault="005456DF" w:rsidP="005456DF">
      <w:pPr>
        <w:spacing w:after="0" w:line="240" w:lineRule="auto"/>
        <w:textAlignment w:val="baseline"/>
        <w:rPr>
          <w:rFonts w:ascii="Times New Roman" w:eastAsia="Times New Roman" w:hAnsi="Times New Roman" w:cs="Times New Roman"/>
          <w:noProof/>
          <w:color w:val="428BCA"/>
          <w:sz w:val="17"/>
          <w:szCs w:val="17"/>
          <w:bdr w:val="none" w:sz="0" w:space="0" w:color="auto" w:frame="1"/>
          <w:lang w:eastAsia="it-IT"/>
        </w:rPr>
      </w:pPr>
    </w:p>
    <w:p w:rsidR="005456DF" w:rsidRDefault="005456DF" w:rsidP="005456DF">
      <w:pPr>
        <w:spacing w:after="0" w:line="240" w:lineRule="auto"/>
        <w:textAlignment w:val="baseline"/>
        <w:rPr>
          <w:rFonts w:ascii="Times New Roman" w:eastAsia="Times New Roman" w:hAnsi="Times New Roman" w:cs="Times New Roman"/>
          <w:noProof/>
          <w:color w:val="428BCA"/>
          <w:sz w:val="17"/>
          <w:szCs w:val="17"/>
          <w:bdr w:val="none" w:sz="0" w:space="0" w:color="auto" w:frame="1"/>
          <w:lang w:eastAsia="it-IT"/>
        </w:rPr>
      </w:pPr>
    </w:p>
    <w:p w:rsidR="005456DF" w:rsidRDefault="005456DF" w:rsidP="005456DF">
      <w:pPr>
        <w:spacing w:after="0" w:line="240" w:lineRule="auto"/>
        <w:textAlignment w:val="baseline"/>
        <w:rPr>
          <w:rFonts w:ascii="Times New Roman" w:eastAsia="Times New Roman" w:hAnsi="Times New Roman" w:cs="Times New Roman"/>
          <w:noProof/>
          <w:color w:val="428BCA"/>
          <w:sz w:val="17"/>
          <w:szCs w:val="17"/>
          <w:bdr w:val="none" w:sz="0" w:space="0" w:color="auto" w:frame="1"/>
          <w:lang w:eastAsia="it-IT"/>
        </w:rPr>
      </w:pPr>
    </w:p>
    <w:p w:rsidR="005456DF" w:rsidRDefault="005456DF" w:rsidP="005456DF">
      <w:pPr>
        <w:spacing w:after="0" w:line="240" w:lineRule="auto"/>
        <w:textAlignment w:val="baseline"/>
        <w:rPr>
          <w:rFonts w:ascii="Times New Roman" w:eastAsia="Times New Roman" w:hAnsi="Times New Roman" w:cs="Times New Roman"/>
          <w:noProof/>
          <w:color w:val="428BCA"/>
          <w:sz w:val="17"/>
          <w:szCs w:val="17"/>
          <w:bdr w:val="none" w:sz="0" w:space="0" w:color="auto" w:frame="1"/>
          <w:lang w:eastAsia="it-IT"/>
        </w:rPr>
      </w:pPr>
    </w:p>
    <w:p w:rsidR="005456DF" w:rsidRPr="005456DF" w:rsidRDefault="005456DF" w:rsidP="005456DF">
      <w:pPr>
        <w:spacing w:after="0" w:line="240" w:lineRule="auto"/>
        <w:textAlignment w:val="baseline"/>
        <w:rPr>
          <w:rFonts w:ascii="Times New Roman" w:eastAsia="Times New Roman" w:hAnsi="Times New Roman" w:cs="Times New Roman"/>
          <w:sz w:val="17"/>
          <w:szCs w:val="17"/>
          <w:lang w:eastAsia="it-IT"/>
        </w:rPr>
      </w:pPr>
      <w:r>
        <w:rPr>
          <w:rFonts w:ascii="Times New Roman" w:eastAsia="Times New Roman" w:hAnsi="Times New Roman" w:cs="Times New Roman"/>
          <w:noProof/>
          <w:color w:val="428BCA"/>
          <w:sz w:val="17"/>
          <w:szCs w:val="17"/>
          <w:bdr w:val="none" w:sz="0" w:space="0" w:color="auto" w:frame="1"/>
          <w:lang w:eastAsia="it-IT"/>
        </w:rPr>
        <w:drawing>
          <wp:inline distT="0" distB="0" distL="0" distR="0">
            <wp:extent cx="1238885" cy="569595"/>
            <wp:effectExtent l="19050" t="0" r="0" b="0"/>
            <wp:docPr id="2" name="Immagine 2" descr="Treccan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ccani">
                      <a:hlinkClick r:id="rId5"/>
                    </pic:cNvPr>
                    <pic:cNvPicPr>
                      <a:picLocks noChangeAspect="1" noChangeArrowheads="1"/>
                    </pic:cNvPicPr>
                  </pic:nvPicPr>
                  <pic:blipFill>
                    <a:blip r:embed="rId6" cstate="print"/>
                    <a:srcRect/>
                    <a:stretch>
                      <a:fillRect/>
                    </a:stretch>
                  </pic:blipFill>
                  <pic:spPr bwMode="auto">
                    <a:xfrm>
                      <a:off x="0" y="0"/>
                      <a:ext cx="1238885" cy="569595"/>
                    </a:xfrm>
                    <a:prstGeom prst="rect">
                      <a:avLst/>
                    </a:prstGeom>
                    <a:noFill/>
                    <a:ln w="9525">
                      <a:noFill/>
                      <a:miter lim="800000"/>
                      <a:headEnd/>
                      <a:tailEnd/>
                    </a:ln>
                  </pic:spPr>
                </pic:pic>
              </a:graphicData>
            </a:graphic>
          </wp:inline>
        </w:drawing>
      </w:r>
      <w:hyperlink r:id="rId7" w:history="1">
        <w:r w:rsidRPr="005456DF">
          <w:rPr>
            <w:rFonts w:ascii="Arial" w:eastAsia="Times New Roman" w:hAnsi="Arial" w:cs="Arial"/>
            <w:b/>
            <w:bCs/>
            <w:caps/>
            <w:color w:val="FFFFFF"/>
            <w:sz w:val="15"/>
            <w:u w:val="single"/>
            <w:lang w:eastAsia="it-IT"/>
          </w:rPr>
          <w:t>MENU</w:t>
        </w:r>
      </w:hyperlink>
    </w:p>
    <w:p w:rsidR="005456DF" w:rsidRPr="005456DF" w:rsidRDefault="005456DF" w:rsidP="005456DF">
      <w:pPr>
        <w:spacing w:after="0" w:line="626" w:lineRule="atLeast"/>
        <w:jc w:val="center"/>
        <w:textAlignment w:val="baseline"/>
        <w:outlineLvl w:val="1"/>
        <w:rPr>
          <w:rFonts w:ascii="Times New Roman" w:eastAsia="Times New Roman" w:hAnsi="Times New Roman" w:cs="Times New Roman"/>
          <w:caps/>
          <w:color w:val="CC0033"/>
          <w:sz w:val="25"/>
          <w:szCs w:val="25"/>
          <w:lang w:eastAsia="it-IT"/>
        </w:rPr>
      </w:pPr>
      <w:r w:rsidRPr="005456DF">
        <w:rPr>
          <w:rFonts w:ascii="Times New Roman" w:eastAsia="Times New Roman" w:hAnsi="Times New Roman" w:cs="Times New Roman"/>
          <w:caps/>
          <w:color w:val="CC0033"/>
          <w:sz w:val="25"/>
          <w:szCs w:val="25"/>
          <w:lang w:eastAsia="it-IT"/>
        </w:rPr>
        <w:t>ENCICLOPEDIA</w:t>
      </w:r>
    </w:p>
    <w:p w:rsidR="005456DF" w:rsidRPr="005456DF" w:rsidRDefault="005456DF" w:rsidP="005456DF">
      <w:pPr>
        <w:pBdr>
          <w:bottom w:val="single" w:sz="6" w:space="1" w:color="auto"/>
        </w:pBdr>
        <w:spacing w:after="0" w:line="240" w:lineRule="auto"/>
        <w:jc w:val="center"/>
        <w:rPr>
          <w:rFonts w:ascii="Arial" w:eastAsia="Times New Roman" w:hAnsi="Arial" w:cs="Arial"/>
          <w:vanish/>
          <w:sz w:val="16"/>
          <w:szCs w:val="16"/>
          <w:lang w:eastAsia="it-IT"/>
        </w:rPr>
      </w:pPr>
      <w:r w:rsidRPr="005456DF">
        <w:rPr>
          <w:rFonts w:ascii="Arial" w:eastAsia="Times New Roman" w:hAnsi="Arial" w:cs="Arial"/>
          <w:vanish/>
          <w:sz w:val="16"/>
          <w:szCs w:val="16"/>
          <w:lang w:eastAsia="it-IT"/>
        </w:rPr>
        <w:t>Inizio modulo</w:t>
      </w:r>
    </w:p>
    <w:p w:rsidR="005456DF" w:rsidRPr="005456DF" w:rsidRDefault="00906C30" w:rsidP="005456DF">
      <w:pPr>
        <w:spacing w:after="0" w:line="240" w:lineRule="auto"/>
        <w:textAlignment w:val="baseline"/>
        <w:rPr>
          <w:rFonts w:ascii="Times New Roman" w:eastAsia="Times New Roman" w:hAnsi="Times New Roman" w:cs="Times New Roman"/>
          <w:sz w:val="17"/>
          <w:szCs w:val="17"/>
          <w:bdr w:val="none" w:sz="0" w:space="0" w:color="auto" w:frame="1"/>
          <w:lang w:eastAsia="it-IT"/>
        </w:rPr>
      </w:pPr>
      <w:r w:rsidRPr="005456DF">
        <w:rPr>
          <w:rFonts w:ascii="Times New Roman" w:eastAsia="Times New Roman" w:hAnsi="Times New Roman" w:cs="Times New Roman"/>
          <w:sz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7.15pt;height:18.25pt" o:ole="">
            <v:imagedata r:id="rId8" o:title=""/>
          </v:shape>
          <w:control r:id="rId9" w:name="DefaultOcxName" w:shapeid="_x0000_i1033"/>
        </w:object>
      </w:r>
      <w:r w:rsidRPr="005456DF">
        <w:rPr>
          <w:rFonts w:ascii="Times New Roman" w:eastAsia="Times New Roman" w:hAnsi="Times New Roman" w:cs="Times New Roman"/>
          <w:sz w:val="17"/>
        </w:rPr>
        <w:object w:dxaOrig="225" w:dyaOrig="225">
          <v:shape id="_x0000_i1037" type="#_x0000_t75" style="width:87.15pt;height:18.25pt" o:ole="">
            <v:imagedata r:id="rId8" o:title=""/>
          </v:shape>
          <w:control r:id="rId10" w:name="DefaultOcxName1" w:shapeid="_x0000_i1037"/>
        </w:object>
      </w:r>
    </w:p>
    <w:p w:rsidR="005456DF" w:rsidRPr="005456DF" w:rsidRDefault="00906C30" w:rsidP="005456DF">
      <w:pPr>
        <w:spacing w:after="0" w:line="240" w:lineRule="auto"/>
        <w:textAlignment w:val="baseline"/>
        <w:rPr>
          <w:rFonts w:ascii="Times New Roman" w:eastAsia="Times New Roman" w:hAnsi="Times New Roman" w:cs="Times New Roman"/>
          <w:sz w:val="24"/>
          <w:szCs w:val="24"/>
          <w:lang w:eastAsia="it-IT"/>
        </w:rPr>
      </w:pPr>
      <w:r w:rsidRPr="005456DF">
        <w:rPr>
          <w:rFonts w:ascii="Times New Roman" w:eastAsia="Times New Roman" w:hAnsi="Times New Roman" w:cs="Times New Roman"/>
          <w:sz w:val="17"/>
          <w:szCs w:val="17"/>
        </w:rPr>
        <w:object w:dxaOrig="225" w:dyaOrig="225">
          <v:shape id="_x0000_i1040" type="#_x0000_t75" style="width:12.5pt;height:22.45pt" o:ole="">
            <v:imagedata r:id="rId11" o:title=""/>
          </v:shape>
          <w:control r:id="rId12" w:name="DefaultOcxName2" w:shapeid="_x0000_i1040"/>
        </w:object>
      </w:r>
    </w:p>
    <w:p w:rsidR="005456DF" w:rsidRPr="005456DF" w:rsidRDefault="005456DF" w:rsidP="005456DF">
      <w:pPr>
        <w:pBdr>
          <w:top w:val="single" w:sz="6" w:space="1" w:color="auto"/>
        </w:pBdr>
        <w:spacing w:after="0" w:line="240" w:lineRule="auto"/>
        <w:jc w:val="center"/>
        <w:rPr>
          <w:rFonts w:ascii="Arial" w:eastAsia="Times New Roman" w:hAnsi="Arial" w:cs="Arial"/>
          <w:vanish/>
          <w:sz w:val="16"/>
          <w:szCs w:val="16"/>
          <w:lang w:eastAsia="it-IT"/>
        </w:rPr>
      </w:pPr>
      <w:r w:rsidRPr="005456DF">
        <w:rPr>
          <w:rFonts w:ascii="Arial" w:eastAsia="Times New Roman" w:hAnsi="Arial" w:cs="Arial"/>
          <w:vanish/>
          <w:sz w:val="16"/>
          <w:szCs w:val="16"/>
          <w:lang w:eastAsia="it-IT"/>
        </w:rPr>
        <w:t>Fine modulo</w:t>
      </w:r>
    </w:p>
    <w:p w:rsidR="005456DF" w:rsidRPr="005456DF" w:rsidRDefault="005456DF" w:rsidP="005456DF">
      <w:pPr>
        <w:spacing w:after="0" w:line="563" w:lineRule="atLeast"/>
        <w:textAlignment w:val="baseline"/>
        <w:outlineLvl w:val="2"/>
        <w:rPr>
          <w:rFonts w:ascii="Times New Roman" w:eastAsia="Times New Roman" w:hAnsi="Times New Roman" w:cs="Times New Roman"/>
          <w:color w:val="424242"/>
          <w:sz w:val="50"/>
          <w:szCs w:val="50"/>
          <w:lang w:eastAsia="it-IT"/>
        </w:rPr>
      </w:pPr>
      <w:r w:rsidRPr="005456DF">
        <w:rPr>
          <w:rFonts w:ascii="Times New Roman" w:eastAsia="Times New Roman" w:hAnsi="Times New Roman" w:cs="Times New Roman"/>
          <w:color w:val="424242"/>
          <w:sz w:val="50"/>
          <w:szCs w:val="50"/>
          <w:lang w:eastAsia="it-IT"/>
        </w:rPr>
        <w:t>Femminismo</w:t>
      </w:r>
    </w:p>
    <w:p w:rsidR="005456DF" w:rsidRPr="005456DF" w:rsidRDefault="005456DF" w:rsidP="005456DF">
      <w:pPr>
        <w:spacing w:after="0" w:line="240" w:lineRule="atLeast"/>
        <w:textAlignment w:val="baseline"/>
        <w:outlineLvl w:val="3"/>
        <w:rPr>
          <w:rFonts w:ascii="Times New Roman" w:eastAsia="Times New Roman" w:hAnsi="Times New Roman" w:cs="Times New Roman"/>
          <w:color w:val="626262"/>
          <w:lang w:eastAsia="it-IT"/>
        </w:rPr>
      </w:pPr>
      <w:r w:rsidRPr="005456DF">
        <w:rPr>
          <w:rFonts w:ascii="Times New Roman" w:eastAsia="Times New Roman" w:hAnsi="Times New Roman" w:cs="Times New Roman"/>
          <w:color w:val="626262"/>
          <w:lang w:eastAsia="it-IT"/>
        </w:rPr>
        <w:t>Enciclopedia delle scienze sociali (1994)</w:t>
      </w:r>
    </w:p>
    <w:p w:rsidR="005456DF" w:rsidRPr="005456DF" w:rsidRDefault="005456DF" w:rsidP="005456DF">
      <w:pPr>
        <w:spacing w:after="0" w:line="292" w:lineRule="atLeast"/>
        <w:textAlignment w:val="baseline"/>
        <w:rPr>
          <w:rFonts w:ascii="Times New Roman" w:eastAsia="Times New Roman" w:hAnsi="Times New Roman" w:cs="Times New Roman"/>
          <w:color w:val="000000"/>
          <w:sz w:val="17"/>
          <w:szCs w:val="17"/>
          <w:lang w:eastAsia="it-IT"/>
        </w:rPr>
      </w:pPr>
      <w:r w:rsidRPr="005456DF">
        <w:rPr>
          <w:rFonts w:ascii="Times New Roman" w:eastAsia="Times New Roman" w:hAnsi="Times New Roman" w:cs="Times New Roman"/>
          <w:color w:val="000000"/>
          <w:sz w:val="17"/>
          <w:szCs w:val="17"/>
          <w:lang w:eastAsia="it-IT"/>
        </w:rPr>
        <w:t>di</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b/>
          <w:bCs/>
          <w:color w:val="000000"/>
          <w:sz w:val="17"/>
          <w:szCs w:val="17"/>
          <w:bdr w:val="none" w:sz="0" w:space="0" w:color="auto" w:frame="1"/>
          <w:lang w:eastAsia="it-IT"/>
        </w:rPr>
        <w:t>Chiara Saraceno</w:t>
      </w:r>
    </w:p>
    <w:p w:rsidR="00943476" w:rsidRDefault="005456DF" w:rsidP="005456DF">
      <w:pPr>
        <w:spacing w:after="0" w:line="292" w:lineRule="atLeast"/>
        <w:textAlignment w:val="baseline"/>
        <w:rPr>
          <w:rFonts w:ascii="Times New Roman" w:eastAsia="Times New Roman" w:hAnsi="Times New Roman" w:cs="Times New Roman"/>
          <w:color w:val="000000"/>
          <w:sz w:val="17"/>
          <w:szCs w:val="17"/>
          <w:lang w:eastAsia="it-IT"/>
        </w:rPr>
      </w:pPr>
      <w:r w:rsidRPr="005456DF">
        <w:rPr>
          <w:rFonts w:ascii="Times New Roman" w:eastAsia="Times New Roman" w:hAnsi="Times New Roman" w:cs="Times New Roman"/>
          <w:b/>
          <w:bCs/>
          <w:color w:val="000000"/>
          <w:sz w:val="17"/>
          <w:lang w:eastAsia="it-IT"/>
        </w:rPr>
        <w:t>Femminismo</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eastAsia="it-IT"/>
        </w:rPr>
        <w:t>sommario</w:t>
      </w:r>
      <w:r w:rsidRPr="005456DF">
        <w:rPr>
          <w:rFonts w:ascii="Times New Roman" w:eastAsia="Times New Roman" w:hAnsi="Times New Roman" w:cs="Times New Roman"/>
          <w:color w:val="000000"/>
          <w:sz w:val="17"/>
          <w:szCs w:val="17"/>
          <w:lang w:eastAsia="it-IT"/>
        </w:rPr>
        <w:t>: 1. Introduzione. 2. Femminismo, femminismi. 3. Il contesto storico del femminismo. 4. Uguaglianza e differenza. 5. Femminismo e scienze sociali. □ Bibliografia.</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br/>
        <w:t>1.</w:t>
      </w:r>
      <w:r w:rsidRPr="005456DF">
        <w:rPr>
          <w:rFonts w:ascii="Times New Roman" w:eastAsia="Times New Roman" w:hAnsi="Times New Roman" w:cs="Times New Roman"/>
          <w:color w:val="000000"/>
          <w:sz w:val="17"/>
          <w:lang w:eastAsia="it-IT"/>
        </w:rPr>
        <w:t> Introduzione</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br/>
        <w:t xml:space="preserve">Il femminismo nasce dalla presa di coscienza di una asimmetria, di una disuguaglianza tra i sessi a livello sociale. È quindi innanzitutto una denuncia di tale situazione, dei rapporti di potere e di gerarchia che essa instaura nella società, dei processi di esclusione, </w:t>
      </w:r>
      <w:proofErr w:type="spellStart"/>
      <w:r w:rsidRPr="005456DF">
        <w:rPr>
          <w:rFonts w:ascii="Times New Roman" w:eastAsia="Times New Roman" w:hAnsi="Times New Roman" w:cs="Times New Roman"/>
          <w:color w:val="000000"/>
          <w:sz w:val="17"/>
          <w:szCs w:val="17"/>
          <w:lang w:eastAsia="it-IT"/>
        </w:rPr>
        <w:t>svalorizzazione</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stereotipizzazione</w:t>
      </w:r>
      <w:proofErr w:type="spellEnd"/>
      <w:r w:rsidRPr="005456DF">
        <w:rPr>
          <w:rFonts w:ascii="Times New Roman" w:eastAsia="Times New Roman" w:hAnsi="Times New Roman" w:cs="Times New Roman"/>
          <w:color w:val="000000"/>
          <w:sz w:val="17"/>
          <w:szCs w:val="17"/>
          <w:lang w:eastAsia="it-IT"/>
        </w:rPr>
        <w:t xml:space="preserve"> che determina nei confronti di un sesso da parte dell'altro sesso. Esso perciò propone sia azioni e iniziative sul piano pratico-politico, sia discorsi sulle donne e sugli uomini, sui rapporti di sesso e sulla rilevanza dell'appartenenza di sesso, che mirano a dare un fondamento teorico a quella denuncia.</w:t>
      </w:r>
      <w:r w:rsidRPr="005456DF">
        <w:rPr>
          <w:rFonts w:ascii="Times New Roman" w:eastAsia="Times New Roman" w:hAnsi="Times New Roman" w:cs="Times New Roman"/>
          <w:color w:val="000000"/>
          <w:sz w:val="17"/>
          <w:szCs w:val="17"/>
          <w:lang w:eastAsia="it-IT"/>
        </w:rPr>
        <w:br/>
        <w:t>Il femminismo è quindi contemporaneamente un movimento sociale e politico - ancorché diversificato al proprio interno e nei diversi periodi e contesti - e un discorso teorico (a sua volta costruito attraverso una pluralità di discorsi): sui rapporti tra i sessi, sullo statuto simbolico dell'appartenenza di sesso, sulla donna, sul cui statuto di soggetto occorre interrogarsi al di fuori delle strettoie imposte da un discorso elaborato a partire da rapporti di sesso asimmetrici e a dominio maschile.</w:t>
      </w:r>
      <w:r w:rsidRPr="005456DF">
        <w:rPr>
          <w:rFonts w:ascii="Times New Roman" w:eastAsia="Times New Roman" w:hAnsi="Times New Roman" w:cs="Times New Roman"/>
          <w:color w:val="000000"/>
          <w:sz w:val="17"/>
          <w:szCs w:val="17"/>
          <w:lang w:eastAsia="it-IT"/>
        </w:rPr>
        <w:br/>
        <w:t xml:space="preserve">In questo senso, con il termine 'femminismo' intendiamo riferirci a pratiche e analisi di donne; anche se alcuni uomini - da Stuart </w:t>
      </w:r>
      <w:proofErr w:type="spellStart"/>
      <w:r w:rsidRPr="005456DF">
        <w:rPr>
          <w:rFonts w:ascii="Times New Roman" w:eastAsia="Times New Roman" w:hAnsi="Times New Roman" w:cs="Times New Roman"/>
          <w:color w:val="000000"/>
          <w:sz w:val="17"/>
          <w:szCs w:val="17"/>
          <w:lang w:eastAsia="it-IT"/>
        </w:rPr>
        <w:t>Mill</w:t>
      </w:r>
      <w:proofErr w:type="spellEnd"/>
      <w:r w:rsidRPr="005456DF">
        <w:rPr>
          <w:rFonts w:ascii="Times New Roman" w:eastAsia="Times New Roman" w:hAnsi="Times New Roman" w:cs="Times New Roman"/>
          <w:color w:val="000000"/>
          <w:sz w:val="17"/>
          <w:szCs w:val="17"/>
          <w:lang w:eastAsia="it-IT"/>
        </w:rPr>
        <w:t xml:space="preserve"> a </w:t>
      </w:r>
      <w:proofErr w:type="spellStart"/>
      <w:r w:rsidRPr="005456DF">
        <w:rPr>
          <w:rFonts w:ascii="Times New Roman" w:eastAsia="Times New Roman" w:hAnsi="Times New Roman" w:cs="Times New Roman"/>
          <w:color w:val="000000"/>
          <w:sz w:val="17"/>
          <w:szCs w:val="17"/>
          <w:lang w:eastAsia="it-IT"/>
        </w:rPr>
        <w:t>Bebel</w:t>
      </w:r>
      <w:proofErr w:type="spellEnd"/>
      <w:r w:rsidRPr="005456DF">
        <w:rPr>
          <w:rFonts w:ascii="Times New Roman" w:eastAsia="Times New Roman" w:hAnsi="Times New Roman" w:cs="Times New Roman"/>
          <w:color w:val="000000"/>
          <w:sz w:val="17"/>
          <w:szCs w:val="17"/>
          <w:lang w:eastAsia="it-IT"/>
        </w:rPr>
        <w:t xml:space="preserve">, da </w:t>
      </w:r>
      <w:proofErr w:type="spellStart"/>
      <w:r w:rsidRPr="005456DF">
        <w:rPr>
          <w:rFonts w:ascii="Times New Roman" w:eastAsia="Times New Roman" w:hAnsi="Times New Roman" w:cs="Times New Roman"/>
          <w:color w:val="000000"/>
          <w:sz w:val="17"/>
          <w:szCs w:val="17"/>
          <w:lang w:eastAsia="it-IT"/>
        </w:rPr>
        <w:t>Simmel</w:t>
      </w:r>
      <w:proofErr w:type="spellEnd"/>
      <w:r w:rsidRPr="005456DF">
        <w:rPr>
          <w:rFonts w:ascii="Times New Roman" w:eastAsia="Times New Roman" w:hAnsi="Times New Roman" w:cs="Times New Roman"/>
          <w:color w:val="000000"/>
          <w:sz w:val="17"/>
          <w:szCs w:val="17"/>
          <w:lang w:eastAsia="it-IT"/>
        </w:rPr>
        <w:t xml:space="preserve"> all'italiano Morelli - hanno criticato da diversi punti di vista le strutture di sesso delle società in cui vivevano e la disuguaglianza in cui queste costringevano le donne, influenzando in modo rilevante le stesse analisi delle donne, ci sembrerebbe improprio includerli in una messa a punto sul femminismo.</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br/>
        <w:t>2.</w:t>
      </w:r>
      <w:r w:rsidRPr="005456DF">
        <w:rPr>
          <w:rFonts w:ascii="Times New Roman" w:eastAsia="Times New Roman" w:hAnsi="Times New Roman" w:cs="Times New Roman"/>
          <w:color w:val="000000"/>
          <w:sz w:val="17"/>
          <w:lang w:eastAsia="it-IT"/>
        </w:rPr>
        <w:t> Femminismo, femminismi</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br/>
        <w:t>Se il femminismo può essere definito come lavoro di riflessione e insieme azione di trasformazione delle donne sulla propria esperienza nel mondo, le diverse interpretazioni di quell'asimmetria, le diverse soluzioni teorizzate e proposte danno vita ai vari femminismi presenti sulla scena storico-sociale e nella riflessione teorica.</w:t>
      </w:r>
      <w:r w:rsidRPr="005456DF">
        <w:rPr>
          <w:rFonts w:ascii="Times New Roman" w:eastAsia="Times New Roman" w:hAnsi="Times New Roman" w:cs="Times New Roman"/>
          <w:color w:val="000000"/>
          <w:sz w:val="17"/>
          <w:szCs w:val="17"/>
          <w:lang w:eastAsia="it-IT"/>
        </w:rPr>
        <w:br/>
        <w:t>Esistono infatti molti femminismi storici, anche conflittuali tra loro, sia sul piano teorico che su quello politico. Basti pensare al proliferare di specificazioni e varianti terminologiche che hanno designato il femminismo lungo tutta la sua storia. Così, le femministe degli anni settanta si dividevano in marxiste, socialiste, radicali, a seconda del legame che stabilivano con altre tradizioni teoriche e politiche, o anche in femministe dell'autocoscienza piuttosto che dell'intervento sociale, del salario per</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il lavoro</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domestico o dei gruppi per la salute della donna, a seconda della tematizzazione dell'esperienza femminile, e quindi anche delle modalità di aggregazione e d'intervento che venivano privilegiate (v.</w:t>
      </w:r>
      <w:r w:rsidRPr="005456DF">
        <w:rPr>
          <w:rFonts w:ascii="Times New Roman" w:eastAsia="Times New Roman" w:hAnsi="Times New Roman" w:cs="Times New Roman"/>
          <w:color w:val="000000"/>
          <w:sz w:val="17"/>
          <w:lang w:eastAsia="it-IT"/>
        </w:rPr>
        <w:t> </w:t>
      </w:r>
      <w:proofErr w:type="spellStart"/>
      <w:r w:rsidRPr="005456DF">
        <w:rPr>
          <w:rFonts w:ascii="Times New Roman" w:eastAsia="Times New Roman" w:hAnsi="Times New Roman" w:cs="Times New Roman"/>
          <w:color w:val="000000"/>
          <w:sz w:val="17"/>
          <w:szCs w:val="17"/>
          <w:lang w:eastAsia="it-IT"/>
        </w:rPr>
        <w:t>Mitchell</w:t>
      </w:r>
      <w:proofErr w:type="spellEnd"/>
      <w:r w:rsidRPr="005456DF">
        <w:rPr>
          <w:rFonts w:ascii="Times New Roman" w:eastAsia="Times New Roman" w:hAnsi="Times New Roman" w:cs="Times New Roman"/>
          <w:color w:val="000000"/>
          <w:sz w:val="17"/>
          <w:szCs w:val="17"/>
          <w:lang w:eastAsia="it-IT"/>
        </w:rPr>
        <w:t xml:space="preserve">, 1971; v. </w:t>
      </w:r>
      <w:proofErr w:type="spellStart"/>
      <w:r w:rsidRPr="005456DF">
        <w:rPr>
          <w:rFonts w:ascii="Times New Roman" w:eastAsia="Times New Roman" w:hAnsi="Times New Roman" w:cs="Times New Roman"/>
          <w:color w:val="000000"/>
          <w:sz w:val="17"/>
          <w:szCs w:val="17"/>
          <w:lang w:eastAsia="it-IT"/>
        </w:rPr>
        <w:t>Calabrò</w:t>
      </w:r>
      <w:proofErr w:type="spellEnd"/>
      <w:r w:rsidRPr="005456DF">
        <w:rPr>
          <w:rFonts w:ascii="Times New Roman" w:eastAsia="Times New Roman" w:hAnsi="Times New Roman" w:cs="Times New Roman"/>
          <w:color w:val="000000"/>
          <w:sz w:val="17"/>
          <w:szCs w:val="17"/>
          <w:lang w:eastAsia="it-IT"/>
        </w:rPr>
        <w:t xml:space="preserve"> e Grasso, 1985; v. AA.VV., Non credere..., 1987; v. AA.VV., Il movimento..., 1987).</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lastRenderedPageBreak/>
        <w:t>Più recentemente le posizioni relative allo statuto attribuito alla differenza sessuale hanno prodotto distinzioni e divergenze tra '</w:t>
      </w:r>
      <w:proofErr w:type="spellStart"/>
      <w:r w:rsidRPr="005456DF">
        <w:rPr>
          <w:rFonts w:ascii="Times New Roman" w:eastAsia="Times New Roman" w:hAnsi="Times New Roman" w:cs="Times New Roman"/>
          <w:color w:val="000000"/>
          <w:sz w:val="17"/>
          <w:szCs w:val="17"/>
          <w:lang w:eastAsia="it-IT"/>
        </w:rPr>
        <w:t>essenzialiste</w:t>
      </w:r>
      <w:proofErr w:type="spellEnd"/>
      <w:r w:rsidRPr="005456DF">
        <w:rPr>
          <w:rFonts w:ascii="Times New Roman" w:eastAsia="Times New Roman" w:hAnsi="Times New Roman" w:cs="Times New Roman"/>
          <w:color w:val="000000"/>
          <w:sz w:val="17"/>
          <w:szCs w:val="17"/>
          <w:lang w:eastAsia="it-IT"/>
        </w:rPr>
        <w:t xml:space="preserve">' e storiciste o post-strutturaliste (v. </w:t>
      </w:r>
      <w:proofErr w:type="spellStart"/>
      <w:r w:rsidRPr="005456DF">
        <w:rPr>
          <w:rFonts w:ascii="Times New Roman" w:eastAsia="Times New Roman" w:hAnsi="Times New Roman" w:cs="Times New Roman"/>
          <w:color w:val="000000"/>
          <w:sz w:val="17"/>
          <w:szCs w:val="17"/>
          <w:lang w:eastAsia="it-IT"/>
        </w:rPr>
        <w:t>Alcoff</w:t>
      </w:r>
      <w:proofErr w:type="spellEnd"/>
      <w:r w:rsidRPr="005456DF">
        <w:rPr>
          <w:rFonts w:ascii="Times New Roman" w:eastAsia="Times New Roman" w:hAnsi="Times New Roman" w:cs="Times New Roman"/>
          <w:color w:val="000000"/>
          <w:sz w:val="17"/>
          <w:szCs w:val="17"/>
          <w:lang w:eastAsia="it-IT"/>
        </w:rPr>
        <w:t xml:space="preserve">, 1988), e tra modi diversi di porre la questione della costruzione politica e della rappresentanza del soggetto femminile (v., ad esempio, a livello teorico il dibattito in </w:t>
      </w:r>
      <w:proofErr w:type="spellStart"/>
      <w:r w:rsidRPr="005456DF">
        <w:rPr>
          <w:rFonts w:ascii="Times New Roman" w:eastAsia="Times New Roman" w:hAnsi="Times New Roman" w:cs="Times New Roman"/>
          <w:color w:val="000000"/>
          <w:sz w:val="17"/>
          <w:szCs w:val="17"/>
          <w:lang w:eastAsia="it-IT"/>
        </w:rPr>
        <w:t>Marcuzzo</w:t>
      </w:r>
      <w:proofErr w:type="spellEnd"/>
      <w:r w:rsidRPr="005456DF">
        <w:rPr>
          <w:rFonts w:ascii="Times New Roman" w:eastAsia="Times New Roman" w:hAnsi="Times New Roman" w:cs="Times New Roman"/>
          <w:color w:val="000000"/>
          <w:sz w:val="17"/>
          <w:szCs w:val="17"/>
          <w:lang w:eastAsia="it-IT"/>
        </w:rPr>
        <w:t xml:space="preserve"> e </w:t>
      </w:r>
      <w:proofErr w:type="spellStart"/>
      <w:r w:rsidRPr="005456DF">
        <w:rPr>
          <w:rFonts w:ascii="Times New Roman" w:eastAsia="Times New Roman" w:hAnsi="Times New Roman" w:cs="Times New Roman"/>
          <w:color w:val="000000"/>
          <w:sz w:val="17"/>
          <w:szCs w:val="17"/>
          <w:lang w:eastAsia="it-IT"/>
        </w:rPr>
        <w:t>Rossi-Doria</w:t>
      </w:r>
      <w:proofErr w:type="spellEnd"/>
      <w:r w:rsidRPr="005456DF">
        <w:rPr>
          <w:rFonts w:ascii="Times New Roman" w:eastAsia="Times New Roman" w:hAnsi="Times New Roman" w:cs="Times New Roman"/>
          <w:color w:val="000000"/>
          <w:sz w:val="17"/>
          <w:szCs w:val="17"/>
          <w:lang w:eastAsia="it-IT"/>
        </w:rPr>
        <w:t xml:space="preserve">, 1987, e i saggi in Boccia e </w:t>
      </w:r>
      <w:proofErr w:type="spellStart"/>
      <w:r w:rsidRPr="005456DF">
        <w:rPr>
          <w:rFonts w:ascii="Times New Roman" w:eastAsia="Times New Roman" w:hAnsi="Times New Roman" w:cs="Times New Roman"/>
          <w:color w:val="000000"/>
          <w:sz w:val="17"/>
          <w:szCs w:val="17"/>
          <w:lang w:eastAsia="it-IT"/>
        </w:rPr>
        <w:t>Peretti</w:t>
      </w:r>
      <w:proofErr w:type="spellEnd"/>
      <w:r w:rsidRPr="005456DF">
        <w:rPr>
          <w:rFonts w:ascii="Times New Roman" w:eastAsia="Times New Roman" w:hAnsi="Times New Roman" w:cs="Times New Roman"/>
          <w:color w:val="000000"/>
          <w:sz w:val="17"/>
          <w:szCs w:val="17"/>
          <w:lang w:eastAsia="it-IT"/>
        </w:rPr>
        <w:t>, 1988; a livello politico si veda il dibattito attorno alla legislazione sulla violenza sessuale e sull'aborto, fino a quello sulla 'rappresentanza di sesso' in sede politica). Anche nell'Ottocento, peraltro, le femministe si distinguevano non solo tra socialiste e borghesi, ma anche tra suffragiste (suffragette) e operaiste, e così via (v.</w:t>
      </w:r>
      <w:r w:rsidRPr="005456DF">
        <w:rPr>
          <w:rFonts w:ascii="Times New Roman" w:eastAsia="Times New Roman" w:hAnsi="Times New Roman" w:cs="Times New Roman"/>
          <w:color w:val="000000"/>
          <w:sz w:val="17"/>
          <w:lang w:eastAsia="it-IT"/>
        </w:rPr>
        <w:t> </w:t>
      </w:r>
      <w:proofErr w:type="spellStart"/>
      <w:r w:rsidRPr="005456DF">
        <w:rPr>
          <w:rFonts w:ascii="Times New Roman" w:eastAsia="Times New Roman" w:hAnsi="Times New Roman" w:cs="Times New Roman"/>
          <w:color w:val="000000"/>
          <w:sz w:val="17"/>
          <w:szCs w:val="17"/>
          <w:lang w:eastAsia="it-IT"/>
        </w:rPr>
        <w:t>Banks</w:t>
      </w:r>
      <w:proofErr w:type="spellEnd"/>
      <w:r w:rsidRPr="005456DF">
        <w:rPr>
          <w:rFonts w:ascii="Times New Roman" w:eastAsia="Times New Roman" w:hAnsi="Times New Roman" w:cs="Times New Roman"/>
          <w:color w:val="000000"/>
          <w:sz w:val="17"/>
          <w:szCs w:val="17"/>
          <w:lang w:eastAsia="it-IT"/>
        </w:rPr>
        <w:t xml:space="preserve">, 1981; v. </w:t>
      </w:r>
      <w:proofErr w:type="spellStart"/>
      <w:r w:rsidRPr="005456DF">
        <w:rPr>
          <w:rFonts w:ascii="Times New Roman" w:eastAsia="Times New Roman" w:hAnsi="Times New Roman" w:cs="Times New Roman"/>
          <w:color w:val="000000"/>
          <w:sz w:val="17"/>
          <w:szCs w:val="17"/>
          <w:lang w:eastAsia="it-IT"/>
        </w:rPr>
        <w:t>Offen</w:t>
      </w:r>
      <w:proofErr w:type="spellEnd"/>
      <w:r w:rsidRPr="005456DF">
        <w:rPr>
          <w:rFonts w:ascii="Times New Roman" w:eastAsia="Times New Roman" w:hAnsi="Times New Roman" w:cs="Times New Roman"/>
          <w:color w:val="000000"/>
          <w:sz w:val="17"/>
          <w:szCs w:val="17"/>
          <w:lang w:eastAsia="it-IT"/>
        </w:rPr>
        <w:t xml:space="preserve">, 1988; v. </w:t>
      </w:r>
      <w:proofErr w:type="spellStart"/>
      <w:r w:rsidRPr="005456DF">
        <w:rPr>
          <w:rFonts w:ascii="Times New Roman" w:eastAsia="Times New Roman" w:hAnsi="Times New Roman" w:cs="Times New Roman"/>
          <w:color w:val="000000"/>
          <w:sz w:val="17"/>
          <w:szCs w:val="17"/>
          <w:lang w:eastAsia="it-IT"/>
        </w:rPr>
        <w:t>Pieroni</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Bortolotti</w:t>
      </w:r>
      <w:proofErr w:type="spellEnd"/>
      <w:r w:rsidRPr="005456DF">
        <w:rPr>
          <w:rFonts w:ascii="Times New Roman" w:eastAsia="Times New Roman" w:hAnsi="Times New Roman" w:cs="Times New Roman"/>
          <w:color w:val="000000"/>
          <w:sz w:val="17"/>
          <w:szCs w:val="17"/>
          <w:lang w:eastAsia="it-IT"/>
        </w:rPr>
        <w:t>, 1963). La storiografia del femminismo ha ulteriormente arricchito questo vocabolario, nella</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misura</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in cui ha tentato delle classificazioni a posteriori dei vari femminismi esistenti basandosi sui diversi quadri teorici e politici di riferimento, e sulle definizioni di donna, di bisogni delle donne, di diritti delle donne, che venivano utilizzate più o meno esplicitamente.</w:t>
      </w:r>
      <w:r w:rsidRPr="005456DF">
        <w:rPr>
          <w:rFonts w:ascii="Times New Roman" w:eastAsia="Times New Roman" w:hAnsi="Times New Roman" w:cs="Times New Roman"/>
          <w:color w:val="000000"/>
          <w:sz w:val="17"/>
          <w:szCs w:val="17"/>
          <w:lang w:eastAsia="it-IT"/>
        </w:rPr>
        <w:br/>
        <w:t xml:space="preserve">Non si tratta, ovviamente, di pure questioni nominalistiche, soprattutto per quanto concerne i processi di </w:t>
      </w:r>
      <w:proofErr w:type="spellStart"/>
      <w:r w:rsidRPr="005456DF">
        <w:rPr>
          <w:rFonts w:ascii="Times New Roman" w:eastAsia="Times New Roman" w:hAnsi="Times New Roman" w:cs="Times New Roman"/>
          <w:color w:val="000000"/>
          <w:sz w:val="17"/>
          <w:szCs w:val="17"/>
          <w:lang w:eastAsia="it-IT"/>
        </w:rPr>
        <w:t>autoidentificazione</w:t>
      </w:r>
      <w:proofErr w:type="spellEnd"/>
      <w:r w:rsidRPr="005456DF">
        <w:rPr>
          <w:rFonts w:ascii="Times New Roman" w:eastAsia="Times New Roman" w:hAnsi="Times New Roman" w:cs="Times New Roman"/>
          <w:color w:val="000000"/>
          <w:sz w:val="17"/>
          <w:szCs w:val="17"/>
          <w:lang w:eastAsia="it-IT"/>
        </w:rPr>
        <w:t xml:space="preserve"> da parte di movimenti e di singole; si tratta del problema di costruire un'identità collettiva che fondi insieme un'appartenenza e un modello di azione. È un problema comune a tutti i movimenti sociali, ma che, nel caso del movimento delle donne, si presenta come cruciale e difficile a un tempo, in quanto è in discussione lo statuto sociale e simbolico dello stesso soggetto che così si organizza. Le donne si uniscono attorno a una particolare modalità di azione e di relazione tra loro e con</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il mondo</w:t>
      </w:r>
      <w:r w:rsidR="00AB6A33">
        <w:rPr>
          <w:rFonts w:ascii="Times New Roman" w:eastAsia="Times New Roman" w:hAnsi="Times New Roman" w:cs="Times New Roman"/>
          <w:color w:val="000000"/>
          <w:sz w:val="17"/>
          <w:szCs w:val="17"/>
          <w:lang w:eastAsia="it-IT"/>
        </w:rPr>
        <w:t xml:space="preserve"> </w:t>
      </w:r>
      <w:r w:rsidRPr="005456DF">
        <w:rPr>
          <w:rFonts w:ascii="Times New Roman" w:eastAsia="Times New Roman" w:hAnsi="Times New Roman" w:cs="Times New Roman"/>
          <w:color w:val="000000"/>
          <w:sz w:val="17"/>
          <w:szCs w:val="17"/>
          <w:lang w:eastAsia="it-IT"/>
        </w:rPr>
        <w:t>innanzitutto per definire (o costruire) l'essere donna. Il modo dell'azione, il legame con altre teorie o movimenti, diviene perciò un passaggio cruciale nella definizione dell'identità. È significativo, da questo punto di vista, che le lacerazioni più grosse si siano avute non già rispetto ad appartenenze politiche, bensì rispetto a definizioni e modelli di azione che toccano da vicino la sede 'più ovvia' della specificità femminile: il corpo e la sessualità. In modo diverso nei diversi paesi, le tensioni maggiori si sono avute attorno alla questione del lesbismo, della maternità, dell'aborto, fino a toccare la stessa rilevanza del corpo nella definizione della donna. D'altra parte, sono stati proprio questi i temi che negli ultimi decenni non solo hanno maggiormente aggregato e mobilitato le donne, rendendo visibile il femminismo, ma hanno costituito altresì l'ossatura dell'</w:t>
      </w:r>
      <w:proofErr w:type="spellStart"/>
      <w:r w:rsidRPr="005456DF">
        <w:rPr>
          <w:rFonts w:ascii="Times New Roman" w:eastAsia="Times New Roman" w:hAnsi="Times New Roman" w:cs="Times New Roman"/>
          <w:color w:val="000000"/>
          <w:sz w:val="17"/>
          <w:szCs w:val="17"/>
          <w:lang w:eastAsia="it-IT"/>
        </w:rPr>
        <w:t>autoriflessione</w:t>
      </w:r>
      <w:proofErr w:type="spellEnd"/>
      <w:r w:rsidRPr="005456DF">
        <w:rPr>
          <w:rFonts w:ascii="Times New Roman" w:eastAsia="Times New Roman" w:hAnsi="Times New Roman" w:cs="Times New Roman"/>
          <w:color w:val="000000"/>
          <w:sz w:val="17"/>
          <w:szCs w:val="17"/>
          <w:lang w:eastAsia="it-IT"/>
        </w:rPr>
        <w:t xml:space="preserve"> femminile: sul modo in cui il corpo della donna è definito e usato nella società e nella cultura a dominanza maschile, ma anche sul corpo, sulle esperienze del corpo (maternità e sessualità anzitutto) in quanto interne e non estranee alla dimensione simbolica, e quali punti di partenza per una possibile azione costruttiva di una soggettività femminile autonoma e capace d'incidere sulla realtà sociale.</w:t>
      </w:r>
      <w:r w:rsidRPr="005456DF">
        <w:rPr>
          <w:rFonts w:ascii="Times New Roman" w:eastAsia="Times New Roman" w:hAnsi="Times New Roman" w:cs="Times New Roman"/>
          <w:color w:val="000000"/>
          <w:sz w:val="17"/>
          <w:szCs w:val="17"/>
          <w:lang w:eastAsia="it-IT"/>
        </w:rPr>
        <w:br/>
        <w:t xml:space="preserve">È metodologicamente importante distinguere tra la formulazione dell'interrogativo sullo statuto dell'appartenenza di sesso, a partire dal sesso femminile, e le risposte specifiche che a questo interrogativo vengono date. Ciò significa infatti tematizzare la </w:t>
      </w:r>
      <w:r w:rsidRPr="00AB6A33">
        <w:rPr>
          <w:rFonts w:ascii="Times New Roman" w:eastAsia="Times New Roman" w:hAnsi="Times New Roman" w:cs="Times New Roman"/>
          <w:color w:val="000000"/>
          <w:sz w:val="17"/>
          <w:szCs w:val="17"/>
          <w:u w:val="single"/>
          <w:lang w:eastAsia="it-IT"/>
        </w:rPr>
        <w:t xml:space="preserve">storicità del femminismo </w:t>
      </w:r>
      <w:r w:rsidRPr="005456DF">
        <w:rPr>
          <w:rFonts w:ascii="Times New Roman" w:eastAsia="Times New Roman" w:hAnsi="Times New Roman" w:cs="Times New Roman"/>
          <w:color w:val="000000"/>
          <w:sz w:val="17"/>
          <w:szCs w:val="17"/>
          <w:lang w:eastAsia="it-IT"/>
        </w:rPr>
        <w:t xml:space="preserve">non solo come contestualizzazione storica di un movimento e/o di una teoria, ma come processo. In altri termini, in questa prospettiva il femminismo è visto come l'esito e insieme l'agente di tentativi di costruzione sociale, in cui processi di spiegazione e d'interpretazione della realtà e processi d'intervento sulla stessa interagiscono tra loro modificandosi, producendo nuove realtà (inclusi nuovi modi di percepirsi e organizzarsi come donne e di stabilire rapporti tra i sessi) e nuovi modi d'interpretare la realtà stessa (v. De </w:t>
      </w:r>
      <w:proofErr w:type="spellStart"/>
      <w:r w:rsidRPr="005456DF">
        <w:rPr>
          <w:rFonts w:ascii="Times New Roman" w:eastAsia="Times New Roman" w:hAnsi="Times New Roman" w:cs="Times New Roman"/>
          <w:color w:val="000000"/>
          <w:sz w:val="17"/>
          <w:szCs w:val="17"/>
          <w:lang w:eastAsia="it-IT"/>
        </w:rPr>
        <w:t>Lauretis</w:t>
      </w:r>
      <w:proofErr w:type="spellEnd"/>
      <w:r w:rsidRPr="005456DF">
        <w:rPr>
          <w:rFonts w:ascii="Times New Roman" w:eastAsia="Times New Roman" w:hAnsi="Times New Roman" w:cs="Times New Roman"/>
          <w:color w:val="000000"/>
          <w:sz w:val="17"/>
          <w:szCs w:val="17"/>
          <w:lang w:eastAsia="it-IT"/>
        </w:rPr>
        <w:t xml:space="preserve">, 1984; v. </w:t>
      </w:r>
      <w:proofErr w:type="spellStart"/>
      <w:r w:rsidRPr="005456DF">
        <w:rPr>
          <w:rFonts w:ascii="Times New Roman" w:eastAsia="Times New Roman" w:hAnsi="Times New Roman" w:cs="Times New Roman"/>
          <w:color w:val="000000"/>
          <w:sz w:val="17"/>
          <w:szCs w:val="17"/>
          <w:lang w:eastAsia="it-IT"/>
        </w:rPr>
        <w:t>Alcoff</w:t>
      </w:r>
      <w:proofErr w:type="spellEnd"/>
      <w:r w:rsidRPr="005456DF">
        <w:rPr>
          <w:rFonts w:ascii="Times New Roman" w:eastAsia="Times New Roman" w:hAnsi="Times New Roman" w:cs="Times New Roman"/>
          <w:color w:val="000000"/>
          <w:sz w:val="17"/>
          <w:szCs w:val="17"/>
          <w:lang w:eastAsia="it-IT"/>
        </w:rPr>
        <w:t>, 1988; v. Scott, 1988). L'articolazione, anche conflittuale, di teorie e politiche femministe indica l'esistenza, e la possibilità, di processi differenziati di costruzione e d'interpretazione del soggetto donna come soggetto altrettanto forte, a livello simbolico oltre che sociale e politico, del soggetto uomo, di cui viene contestato non solo il dominio sociale, ma anche quello nell'ordine simbolico.</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br/>
        <w:t>3.</w:t>
      </w:r>
      <w:r w:rsidRPr="005456DF">
        <w:rPr>
          <w:rFonts w:ascii="Times New Roman" w:eastAsia="Times New Roman" w:hAnsi="Times New Roman" w:cs="Times New Roman"/>
          <w:color w:val="000000"/>
          <w:sz w:val="17"/>
          <w:lang w:eastAsia="it-IT"/>
        </w:rPr>
        <w:t> Il contesto storico del femminismo</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br/>
        <w:t xml:space="preserve">La questione di quando si possa parlare di femminismo, ossia la questione della sua origine storica, è solo un poco meno difficile di quella relativa a che cosa esso sia, ed è a questa strettamente connessa. Ci si chiede infatti se il femminismo, al di là delle </w:t>
      </w:r>
      <w:proofErr w:type="spellStart"/>
      <w:r w:rsidRPr="005456DF">
        <w:rPr>
          <w:rFonts w:ascii="Times New Roman" w:eastAsia="Times New Roman" w:hAnsi="Times New Roman" w:cs="Times New Roman"/>
          <w:color w:val="000000"/>
          <w:sz w:val="17"/>
          <w:szCs w:val="17"/>
          <w:lang w:eastAsia="it-IT"/>
        </w:rPr>
        <w:t>autodefinizioni</w:t>
      </w:r>
      <w:proofErr w:type="spellEnd"/>
      <w:r w:rsidRPr="005456DF">
        <w:rPr>
          <w:rFonts w:ascii="Times New Roman" w:eastAsia="Times New Roman" w:hAnsi="Times New Roman" w:cs="Times New Roman"/>
          <w:color w:val="000000"/>
          <w:sz w:val="17"/>
          <w:szCs w:val="17"/>
          <w:lang w:eastAsia="it-IT"/>
        </w:rPr>
        <w:t xml:space="preserve"> e delle </w:t>
      </w:r>
      <w:proofErr w:type="spellStart"/>
      <w:r w:rsidRPr="005456DF">
        <w:rPr>
          <w:rFonts w:ascii="Times New Roman" w:eastAsia="Times New Roman" w:hAnsi="Times New Roman" w:cs="Times New Roman"/>
          <w:color w:val="000000"/>
          <w:sz w:val="17"/>
          <w:szCs w:val="17"/>
          <w:lang w:eastAsia="it-IT"/>
        </w:rPr>
        <w:t>autoidentificazioni</w:t>
      </w:r>
      <w:proofErr w:type="spellEnd"/>
      <w:r w:rsidRPr="005456DF">
        <w:rPr>
          <w:rFonts w:ascii="Times New Roman" w:eastAsia="Times New Roman" w:hAnsi="Times New Roman" w:cs="Times New Roman"/>
          <w:color w:val="000000"/>
          <w:sz w:val="17"/>
          <w:szCs w:val="17"/>
          <w:lang w:eastAsia="it-IT"/>
        </w:rPr>
        <w:t xml:space="preserve">, sia un movimento politico e una vicenda teorico-culturale legata a un particolare periodo e contesto storico-politico, o se, viceversa, attraversi la storia come un fenomeno carsico, che talvolta sparisce e talaltra emerge visibile (v. </w:t>
      </w:r>
      <w:proofErr w:type="spellStart"/>
      <w:r w:rsidRPr="005456DF">
        <w:rPr>
          <w:rFonts w:ascii="Times New Roman" w:eastAsia="Times New Roman" w:hAnsi="Times New Roman" w:cs="Times New Roman"/>
          <w:color w:val="000000"/>
          <w:sz w:val="17"/>
          <w:szCs w:val="17"/>
          <w:lang w:eastAsia="it-IT"/>
        </w:rPr>
        <w:t>Mitchell</w:t>
      </w:r>
      <w:proofErr w:type="spellEnd"/>
      <w:r w:rsidRPr="005456DF">
        <w:rPr>
          <w:rFonts w:ascii="Times New Roman" w:eastAsia="Times New Roman" w:hAnsi="Times New Roman" w:cs="Times New Roman"/>
          <w:color w:val="000000"/>
          <w:sz w:val="17"/>
          <w:szCs w:val="17"/>
          <w:lang w:eastAsia="it-IT"/>
        </w:rPr>
        <w:t xml:space="preserve"> e </w:t>
      </w:r>
      <w:proofErr w:type="spellStart"/>
      <w:r w:rsidRPr="005456DF">
        <w:rPr>
          <w:rFonts w:ascii="Times New Roman" w:eastAsia="Times New Roman" w:hAnsi="Times New Roman" w:cs="Times New Roman"/>
          <w:color w:val="000000"/>
          <w:sz w:val="17"/>
          <w:szCs w:val="17"/>
          <w:lang w:eastAsia="it-IT"/>
        </w:rPr>
        <w:t>Oakley</w:t>
      </w:r>
      <w:proofErr w:type="spellEnd"/>
      <w:r w:rsidRPr="005456DF">
        <w:rPr>
          <w:rFonts w:ascii="Times New Roman" w:eastAsia="Times New Roman" w:hAnsi="Times New Roman" w:cs="Times New Roman"/>
          <w:color w:val="000000"/>
          <w:sz w:val="17"/>
          <w:szCs w:val="17"/>
          <w:lang w:eastAsia="it-IT"/>
        </w:rPr>
        <w:t xml:space="preserve">, 1986; v. </w:t>
      </w:r>
      <w:proofErr w:type="spellStart"/>
      <w:r w:rsidRPr="005456DF">
        <w:rPr>
          <w:rFonts w:ascii="Times New Roman" w:eastAsia="Times New Roman" w:hAnsi="Times New Roman" w:cs="Times New Roman"/>
          <w:color w:val="000000"/>
          <w:sz w:val="17"/>
          <w:szCs w:val="17"/>
          <w:lang w:eastAsia="it-IT"/>
        </w:rPr>
        <w:t>Offen</w:t>
      </w:r>
      <w:proofErr w:type="spellEnd"/>
      <w:r w:rsidRPr="005456DF">
        <w:rPr>
          <w:rFonts w:ascii="Times New Roman" w:eastAsia="Times New Roman" w:hAnsi="Times New Roman" w:cs="Times New Roman"/>
          <w:color w:val="000000"/>
          <w:sz w:val="17"/>
          <w:szCs w:val="17"/>
          <w:lang w:eastAsia="it-IT"/>
        </w:rPr>
        <w:t>, 1988).</w:t>
      </w:r>
      <w:r w:rsidRPr="005456DF">
        <w:rPr>
          <w:rFonts w:ascii="Times New Roman" w:eastAsia="Times New Roman" w:hAnsi="Times New Roman" w:cs="Times New Roman"/>
          <w:color w:val="000000"/>
          <w:sz w:val="17"/>
          <w:szCs w:val="17"/>
          <w:lang w:eastAsia="it-IT"/>
        </w:rPr>
        <w:br/>
        <w:t xml:space="preserve">Se è vero che posizioni di denuncia e di rifiuto dell'asimmetria di potere tra i sessi e della definizione sociale di donna che ne deriva si possono trovare in diversi contesti storici, il periodo storico di emergenza e di sviluppo del femminismo è identificabile con quello che va dalla seconda metà del Settecento ai giorni nostri. Si tratta di un periodo anche troppo ampio, tanto più se si pensa che la parola femminismo non compare prima della fine dell'Ottocento (v. </w:t>
      </w:r>
      <w:proofErr w:type="spellStart"/>
      <w:r w:rsidRPr="005456DF">
        <w:rPr>
          <w:rFonts w:ascii="Times New Roman" w:eastAsia="Times New Roman" w:hAnsi="Times New Roman" w:cs="Times New Roman"/>
          <w:color w:val="000000"/>
          <w:sz w:val="17"/>
          <w:szCs w:val="17"/>
          <w:lang w:eastAsia="it-IT"/>
        </w:rPr>
        <w:t>Offen</w:t>
      </w:r>
      <w:proofErr w:type="spellEnd"/>
      <w:r w:rsidRPr="005456DF">
        <w:rPr>
          <w:rFonts w:ascii="Times New Roman" w:eastAsia="Times New Roman" w:hAnsi="Times New Roman" w:cs="Times New Roman"/>
          <w:color w:val="000000"/>
          <w:sz w:val="17"/>
          <w:szCs w:val="17"/>
          <w:lang w:eastAsia="it-IT"/>
        </w:rPr>
        <w:t xml:space="preserve">, 1988; v. </w:t>
      </w:r>
      <w:proofErr w:type="spellStart"/>
      <w:r w:rsidRPr="005456DF">
        <w:rPr>
          <w:rFonts w:ascii="Times New Roman" w:eastAsia="Times New Roman" w:hAnsi="Times New Roman" w:cs="Times New Roman"/>
          <w:color w:val="000000"/>
          <w:sz w:val="17"/>
          <w:szCs w:val="17"/>
          <w:lang w:eastAsia="it-IT"/>
        </w:rPr>
        <w:t>Pieroni</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Bortolotti</w:t>
      </w:r>
      <w:proofErr w:type="spellEnd"/>
      <w:r w:rsidRPr="005456DF">
        <w:rPr>
          <w:rFonts w:ascii="Times New Roman" w:eastAsia="Times New Roman" w:hAnsi="Times New Roman" w:cs="Times New Roman"/>
          <w:color w:val="000000"/>
          <w:sz w:val="17"/>
          <w:szCs w:val="17"/>
          <w:lang w:eastAsia="it-IT"/>
        </w:rPr>
        <w:t>, 1963), quando si creano altresì le condizioni sociali per la nascita di un vero e proprio movimento sociale e politico, e non solo per singole posizioni intellettuali, anche se condivise in un ambito internazionale.</w:t>
      </w:r>
      <w:r w:rsidRPr="005456DF">
        <w:rPr>
          <w:rFonts w:ascii="Times New Roman" w:eastAsia="Times New Roman" w:hAnsi="Times New Roman" w:cs="Times New Roman"/>
          <w:color w:val="000000"/>
          <w:sz w:val="17"/>
          <w:szCs w:val="17"/>
          <w:lang w:eastAsia="it-IT"/>
        </w:rPr>
        <w:br/>
        <w:t>A metà del Settecento, tuttavia, allorché</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la cultura</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 xml:space="preserve">illuminista inizia a dibattere non solo i problemi relativi alla natura e al ruolo del cittadino, ma anche quelli dell'universalità (della ragione) e dell'uguaglianza tra gli uomini a prescindere dalle differenze di nascita, si comincia a </w:t>
      </w:r>
      <w:r w:rsidRPr="005456DF">
        <w:rPr>
          <w:rFonts w:ascii="Times New Roman" w:eastAsia="Times New Roman" w:hAnsi="Times New Roman" w:cs="Times New Roman"/>
          <w:color w:val="000000"/>
          <w:sz w:val="17"/>
          <w:szCs w:val="17"/>
          <w:lang w:eastAsia="it-IT"/>
        </w:rPr>
        <w:lastRenderedPageBreak/>
        <w:t xml:space="preserve">delineare il contesto teorico e politico con cui il femminismo deve fare i conti: quel contesto che, allo stesso tempo, ne provoca la nascita come processo di </w:t>
      </w:r>
      <w:proofErr w:type="spellStart"/>
      <w:r w:rsidRPr="005456DF">
        <w:rPr>
          <w:rFonts w:ascii="Times New Roman" w:eastAsia="Times New Roman" w:hAnsi="Times New Roman" w:cs="Times New Roman"/>
          <w:color w:val="000000"/>
          <w:sz w:val="17"/>
          <w:szCs w:val="17"/>
          <w:lang w:eastAsia="it-IT"/>
        </w:rPr>
        <w:t>autoidentificazione</w:t>
      </w:r>
      <w:proofErr w:type="spellEnd"/>
      <w:r w:rsidRPr="005456DF">
        <w:rPr>
          <w:rFonts w:ascii="Times New Roman" w:eastAsia="Times New Roman" w:hAnsi="Times New Roman" w:cs="Times New Roman"/>
          <w:color w:val="000000"/>
          <w:sz w:val="17"/>
          <w:szCs w:val="17"/>
          <w:lang w:eastAsia="it-IT"/>
        </w:rPr>
        <w:t xml:space="preserve"> delle donne in quanto soggetti sociali e politici. È allora, infatti, che vengono poste le basi pratiche, sociali, politiche, giuridiche, oltre che teoriche, di quella polarità tra uguaglianza e differenza entro cui e contro cui si sviluppa il femminismo moderno; è allora inoltre che lo statuto della donna viene contemporaneamente e paradossalmente naturalizzato in una necessaria complementarità all'uomo (al cittadino 'uguale') e costruito come tale nella rete degli istituti sociali dello Stato moderno - dalla famiglia al mercato del lavoro, alla proprietà, al parlamento (v. Saraceno, Il genere..., 1988).</w:t>
      </w:r>
      <w:r w:rsidRPr="005456DF">
        <w:rPr>
          <w:rFonts w:ascii="Times New Roman" w:eastAsia="Times New Roman" w:hAnsi="Times New Roman" w:cs="Times New Roman"/>
          <w:color w:val="000000"/>
          <w:sz w:val="17"/>
          <w:szCs w:val="17"/>
          <w:lang w:eastAsia="it-IT"/>
        </w:rPr>
        <w:br/>
        <w:t xml:space="preserve">È vero che i fondamenti teorici di questa costruzione, che pone l'uomo-maschio (e la sua ragione) come neutro (cioè non caratterizzato da differenze rilevanti sul piano sociale, politico e simbolico), e perciò universale, possono venire rintracciati ben più addietro nella storia del pensiero occidentale, e ne segnano l'intera vicenda (come argomentano filosofe e scienziate della politica: v. </w:t>
      </w:r>
      <w:proofErr w:type="spellStart"/>
      <w:r w:rsidRPr="005456DF">
        <w:rPr>
          <w:rFonts w:ascii="Times New Roman" w:eastAsia="Times New Roman" w:hAnsi="Times New Roman" w:cs="Times New Roman"/>
          <w:color w:val="000000"/>
          <w:sz w:val="17"/>
          <w:szCs w:val="17"/>
          <w:lang w:eastAsia="it-IT"/>
        </w:rPr>
        <w:t>Okin</w:t>
      </w:r>
      <w:proofErr w:type="spellEnd"/>
      <w:r w:rsidRPr="005456DF">
        <w:rPr>
          <w:rFonts w:ascii="Times New Roman" w:eastAsia="Times New Roman" w:hAnsi="Times New Roman" w:cs="Times New Roman"/>
          <w:color w:val="000000"/>
          <w:sz w:val="17"/>
          <w:szCs w:val="17"/>
          <w:lang w:eastAsia="it-IT"/>
        </w:rPr>
        <w:t xml:space="preserve">, 1979; v. </w:t>
      </w:r>
      <w:proofErr w:type="spellStart"/>
      <w:r w:rsidRPr="005456DF">
        <w:rPr>
          <w:rFonts w:ascii="Times New Roman" w:eastAsia="Times New Roman" w:hAnsi="Times New Roman" w:cs="Times New Roman"/>
          <w:color w:val="000000"/>
          <w:sz w:val="17"/>
          <w:szCs w:val="17"/>
          <w:lang w:eastAsia="it-IT"/>
        </w:rPr>
        <w:t>Elshtain</w:t>
      </w:r>
      <w:proofErr w:type="spellEnd"/>
      <w:r w:rsidRPr="005456DF">
        <w:rPr>
          <w:rFonts w:ascii="Times New Roman" w:eastAsia="Times New Roman" w:hAnsi="Times New Roman" w:cs="Times New Roman"/>
          <w:color w:val="000000"/>
          <w:sz w:val="17"/>
          <w:szCs w:val="17"/>
          <w:lang w:eastAsia="it-IT"/>
        </w:rPr>
        <w:t xml:space="preserve">, 1981; v. </w:t>
      </w:r>
      <w:proofErr w:type="spellStart"/>
      <w:r w:rsidRPr="005456DF">
        <w:rPr>
          <w:rFonts w:ascii="Times New Roman" w:eastAsia="Times New Roman" w:hAnsi="Times New Roman" w:cs="Times New Roman"/>
          <w:color w:val="000000"/>
          <w:sz w:val="17"/>
          <w:szCs w:val="17"/>
          <w:lang w:eastAsia="it-IT"/>
        </w:rPr>
        <w:t>Cavarero</w:t>
      </w:r>
      <w:proofErr w:type="spellEnd"/>
      <w:r w:rsidRPr="005456DF">
        <w:rPr>
          <w:rFonts w:ascii="Times New Roman" w:eastAsia="Times New Roman" w:hAnsi="Times New Roman" w:cs="Times New Roman"/>
          <w:color w:val="000000"/>
          <w:sz w:val="17"/>
          <w:szCs w:val="17"/>
          <w:lang w:eastAsia="it-IT"/>
        </w:rPr>
        <w:t xml:space="preserve">, 1989; v. </w:t>
      </w:r>
      <w:proofErr w:type="spellStart"/>
      <w:r w:rsidRPr="005456DF">
        <w:rPr>
          <w:rFonts w:ascii="Times New Roman" w:eastAsia="Times New Roman" w:hAnsi="Times New Roman" w:cs="Times New Roman"/>
          <w:color w:val="000000"/>
          <w:sz w:val="17"/>
          <w:szCs w:val="17"/>
          <w:lang w:eastAsia="it-IT"/>
        </w:rPr>
        <w:t>Pateman</w:t>
      </w:r>
      <w:proofErr w:type="spellEnd"/>
      <w:r w:rsidRPr="005456DF">
        <w:rPr>
          <w:rFonts w:ascii="Times New Roman" w:eastAsia="Times New Roman" w:hAnsi="Times New Roman" w:cs="Times New Roman"/>
          <w:color w:val="000000"/>
          <w:sz w:val="17"/>
          <w:szCs w:val="17"/>
          <w:lang w:eastAsia="it-IT"/>
        </w:rPr>
        <w:t>, 1988). Tuttavia è solo nella seconda metà del Settecento che si creano le condizioni teoriche e politiche perché il femminismo possa svilupparsi contemporaneamente come critica teorica e come critica e iniziativa politica: perché universalismo e uguaglianza divengono i principî organizzativi della società, che tuttavia continuamente celano e anche determinano differenze, traducendole in inimicizie (tra Stati/nazioni, etnie, religioni) o in disuguaglianze (tra sessi, ma anche tra classi e tra razze).</w:t>
      </w:r>
      <w:r w:rsidRPr="005456DF">
        <w:rPr>
          <w:rFonts w:ascii="Times New Roman" w:eastAsia="Times New Roman" w:hAnsi="Times New Roman" w:cs="Times New Roman"/>
          <w:color w:val="000000"/>
          <w:sz w:val="17"/>
          <w:szCs w:val="17"/>
          <w:lang w:eastAsia="it-IT"/>
        </w:rPr>
        <w:br/>
        <w:t xml:space="preserve">Per questi motivi la Rivoluzione francese non ha rappresentato per le donne solo la prima occasione per organizzarsi (nei club femminili) in un'opera di 'autocostruzione di cittadinanza' ben presto ritenuta illegittima dai cittadini (maschi), ma anche per riflettere sullo statuto sociale e simbolico loro assegnato, e quindi tanto sul significato di uguaglianza che su quello di differenza. Sia che si legga la </w:t>
      </w:r>
      <w:proofErr w:type="spellStart"/>
      <w:r w:rsidRPr="005456DF">
        <w:rPr>
          <w:rFonts w:ascii="Times New Roman" w:eastAsia="Times New Roman" w:hAnsi="Times New Roman" w:cs="Times New Roman"/>
          <w:color w:val="000000"/>
          <w:sz w:val="17"/>
          <w:szCs w:val="17"/>
          <w:lang w:eastAsia="it-IT"/>
        </w:rPr>
        <w:t>Déclaration</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des</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droits</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des</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femmes</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et</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des</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citoyennes</w:t>
      </w:r>
      <w:proofErr w:type="spellEnd"/>
      <w:r w:rsidRPr="005456DF">
        <w:rPr>
          <w:rFonts w:ascii="Times New Roman" w:eastAsia="Times New Roman" w:hAnsi="Times New Roman" w:cs="Times New Roman"/>
          <w:color w:val="000000"/>
          <w:sz w:val="17"/>
          <w:szCs w:val="17"/>
          <w:lang w:eastAsia="it-IT"/>
        </w:rPr>
        <w:t xml:space="preserve"> di </w:t>
      </w:r>
      <w:proofErr w:type="spellStart"/>
      <w:r w:rsidRPr="005456DF">
        <w:rPr>
          <w:rFonts w:ascii="Times New Roman" w:eastAsia="Times New Roman" w:hAnsi="Times New Roman" w:cs="Times New Roman"/>
          <w:color w:val="000000"/>
          <w:sz w:val="17"/>
          <w:szCs w:val="17"/>
          <w:lang w:eastAsia="it-IT"/>
        </w:rPr>
        <w:t>Olympe</w:t>
      </w:r>
      <w:proofErr w:type="spellEnd"/>
      <w:r w:rsidRPr="005456DF">
        <w:rPr>
          <w:rFonts w:ascii="Times New Roman" w:eastAsia="Times New Roman" w:hAnsi="Times New Roman" w:cs="Times New Roman"/>
          <w:color w:val="000000"/>
          <w:sz w:val="17"/>
          <w:szCs w:val="17"/>
          <w:lang w:eastAsia="it-IT"/>
        </w:rPr>
        <w:t xml:space="preserve"> de </w:t>
      </w:r>
      <w:proofErr w:type="spellStart"/>
      <w:r w:rsidRPr="005456DF">
        <w:rPr>
          <w:rFonts w:ascii="Times New Roman" w:eastAsia="Times New Roman" w:hAnsi="Times New Roman" w:cs="Times New Roman"/>
          <w:color w:val="000000"/>
          <w:sz w:val="17"/>
          <w:szCs w:val="17"/>
          <w:lang w:eastAsia="it-IT"/>
        </w:rPr>
        <w:t>Gouges</w:t>
      </w:r>
      <w:proofErr w:type="spellEnd"/>
      <w:r w:rsidRPr="005456DF">
        <w:rPr>
          <w:rFonts w:ascii="Times New Roman" w:eastAsia="Times New Roman" w:hAnsi="Times New Roman" w:cs="Times New Roman"/>
          <w:color w:val="000000"/>
          <w:sz w:val="17"/>
          <w:szCs w:val="17"/>
          <w:lang w:eastAsia="it-IT"/>
        </w:rPr>
        <w:t xml:space="preserve"> (v., 1791), che la </w:t>
      </w:r>
      <w:proofErr w:type="spellStart"/>
      <w:r w:rsidRPr="005456DF">
        <w:rPr>
          <w:rFonts w:ascii="Times New Roman" w:eastAsia="Times New Roman" w:hAnsi="Times New Roman" w:cs="Times New Roman"/>
          <w:color w:val="000000"/>
          <w:sz w:val="17"/>
          <w:szCs w:val="17"/>
          <w:lang w:eastAsia="it-IT"/>
        </w:rPr>
        <w:t>Vindication</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of</w:t>
      </w:r>
      <w:proofErr w:type="spellEnd"/>
      <w:r w:rsidRPr="005456DF">
        <w:rPr>
          <w:rFonts w:ascii="Times New Roman" w:eastAsia="Times New Roman" w:hAnsi="Times New Roman" w:cs="Times New Roman"/>
          <w:color w:val="000000"/>
          <w:sz w:val="17"/>
          <w:szCs w:val="17"/>
          <w:lang w:eastAsia="it-IT"/>
        </w:rPr>
        <w:t xml:space="preserve"> the </w:t>
      </w:r>
      <w:proofErr w:type="spellStart"/>
      <w:r w:rsidRPr="005456DF">
        <w:rPr>
          <w:rFonts w:ascii="Times New Roman" w:eastAsia="Times New Roman" w:hAnsi="Times New Roman" w:cs="Times New Roman"/>
          <w:color w:val="000000"/>
          <w:sz w:val="17"/>
          <w:szCs w:val="17"/>
          <w:lang w:eastAsia="it-IT"/>
        </w:rPr>
        <w:t>rights</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of</w:t>
      </w:r>
      <w:proofErr w:type="spellEnd"/>
      <w:r w:rsidRPr="005456DF">
        <w:rPr>
          <w:rFonts w:ascii="Times New Roman" w:eastAsia="Times New Roman" w:hAnsi="Times New Roman" w:cs="Times New Roman"/>
          <w:color w:val="000000"/>
          <w:sz w:val="17"/>
          <w:szCs w:val="17"/>
          <w:lang w:eastAsia="it-IT"/>
        </w:rPr>
        <w:t xml:space="preserve"> women di</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 xml:space="preserve">Mary </w:t>
      </w:r>
      <w:proofErr w:type="spellStart"/>
      <w:r w:rsidRPr="005456DF">
        <w:rPr>
          <w:rFonts w:ascii="Times New Roman" w:eastAsia="Times New Roman" w:hAnsi="Times New Roman" w:cs="Times New Roman"/>
          <w:color w:val="000000"/>
          <w:sz w:val="17"/>
          <w:szCs w:val="17"/>
          <w:lang w:eastAsia="it-IT"/>
        </w:rPr>
        <w:t>Wollstonecraft</w:t>
      </w:r>
      <w:proofErr w:type="spellEnd"/>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 xml:space="preserve">(v., 1792), si è colpiti tanto dalla specularità - nel primo caso con la Dichiarazione dei diritti dell'uomo, nel secondo con la </w:t>
      </w:r>
      <w:proofErr w:type="spellStart"/>
      <w:r w:rsidRPr="005456DF">
        <w:rPr>
          <w:rFonts w:ascii="Times New Roman" w:eastAsia="Times New Roman" w:hAnsi="Times New Roman" w:cs="Times New Roman"/>
          <w:color w:val="000000"/>
          <w:sz w:val="17"/>
          <w:szCs w:val="17"/>
          <w:lang w:eastAsia="it-IT"/>
        </w:rPr>
        <w:t>Vindication</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of</w:t>
      </w:r>
      <w:proofErr w:type="spellEnd"/>
      <w:r w:rsidRPr="005456DF">
        <w:rPr>
          <w:rFonts w:ascii="Times New Roman" w:eastAsia="Times New Roman" w:hAnsi="Times New Roman" w:cs="Times New Roman"/>
          <w:color w:val="000000"/>
          <w:sz w:val="17"/>
          <w:szCs w:val="17"/>
          <w:lang w:eastAsia="it-IT"/>
        </w:rPr>
        <w:t xml:space="preserve"> the </w:t>
      </w:r>
      <w:proofErr w:type="spellStart"/>
      <w:r w:rsidRPr="005456DF">
        <w:rPr>
          <w:rFonts w:ascii="Times New Roman" w:eastAsia="Times New Roman" w:hAnsi="Times New Roman" w:cs="Times New Roman"/>
          <w:color w:val="000000"/>
          <w:sz w:val="17"/>
          <w:szCs w:val="17"/>
          <w:lang w:eastAsia="it-IT"/>
        </w:rPr>
        <w:t>rights</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of</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men</w:t>
      </w:r>
      <w:proofErr w:type="spellEnd"/>
      <w:r w:rsidRPr="005456DF">
        <w:rPr>
          <w:rFonts w:ascii="Times New Roman" w:eastAsia="Times New Roman" w:hAnsi="Times New Roman" w:cs="Times New Roman"/>
          <w:color w:val="000000"/>
          <w:sz w:val="17"/>
          <w:szCs w:val="17"/>
          <w:lang w:eastAsia="it-IT"/>
        </w:rPr>
        <w:t xml:space="preserve">, scritto dalla stessa </w:t>
      </w:r>
      <w:proofErr w:type="spellStart"/>
      <w:r w:rsidRPr="005456DF">
        <w:rPr>
          <w:rFonts w:ascii="Times New Roman" w:eastAsia="Times New Roman" w:hAnsi="Times New Roman" w:cs="Times New Roman"/>
          <w:color w:val="000000"/>
          <w:sz w:val="17"/>
          <w:szCs w:val="17"/>
          <w:lang w:eastAsia="it-IT"/>
        </w:rPr>
        <w:t>Wollstonecraft</w:t>
      </w:r>
      <w:proofErr w:type="spellEnd"/>
      <w:r w:rsidRPr="005456DF">
        <w:rPr>
          <w:rFonts w:ascii="Times New Roman" w:eastAsia="Times New Roman" w:hAnsi="Times New Roman" w:cs="Times New Roman"/>
          <w:color w:val="000000"/>
          <w:sz w:val="17"/>
          <w:szCs w:val="17"/>
          <w:lang w:eastAsia="it-IT"/>
        </w:rPr>
        <w:t xml:space="preserve"> due anni prima - quanto dalla affermazione che le donne in quanto tali sono soggetti di diritti.</w:t>
      </w:r>
      <w:r w:rsidR="00943476">
        <w:rPr>
          <w:rFonts w:ascii="Times New Roman" w:eastAsia="Times New Roman" w:hAnsi="Times New Roman" w:cs="Times New Roman"/>
          <w:color w:val="000000"/>
          <w:sz w:val="17"/>
          <w:szCs w:val="17"/>
          <w:lang w:eastAsia="it-IT"/>
        </w:rPr>
        <w:t xml:space="preserve"> </w:t>
      </w:r>
      <w:r w:rsidRPr="005456DF">
        <w:rPr>
          <w:rFonts w:ascii="Times New Roman" w:eastAsia="Times New Roman" w:hAnsi="Times New Roman" w:cs="Times New Roman"/>
          <w:color w:val="000000"/>
          <w:sz w:val="17"/>
          <w:szCs w:val="17"/>
          <w:lang w:eastAsia="it-IT"/>
        </w:rPr>
        <w:t>In questi due testi è già racchiuso il problema dell'uguaglianza e della differenza tra i sessi, o, se si vuole, dell'uguaglianza nella (e non nonostante la) differenza, o ancora, della '</w:t>
      </w:r>
      <w:proofErr w:type="spellStart"/>
      <w:r w:rsidRPr="005456DF">
        <w:rPr>
          <w:rFonts w:ascii="Times New Roman" w:eastAsia="Times New Roman" w:hAnsi="Times New Roman" w:cs="Times New Roman"/>
          <w:color w:val="000000"/>
          <w:sz w:val="17"/>
          <w:szCs w:val="17"/>
          <w:lang w:eastAsia="it-IT"/>
        </w:rPr>
        <w:t>bisessuazione</w:t>
      </w:r>
      <w:proofErr w:type="spellEnd"/>
      <w:r w:rsidRPr="005456DF">
        <w:rPr>
          <w:rFonts w:ascii="Times New Roman" w:eastAsia="Times New Roman" w:hAnsi="Times New Roman" w:cs="Times New Roman"/>
          <w:color w:val="000000"/>
          <w:sz w:val="17"/>
          <w:szCs w:val="17"/>
          <w:lang w:eastAsia="it-IT"/>
        </w:rPr>
        <w:t>' sia dell'essere umano che del cittadino. In altri termini, la specularità non è motivata solo dall'esigenza - peraltro fortemente rivendicata - di far estendere anche alle donne i diritti riconosciuti agli uomini. Per fare ciò sarebbe bastato chiedere che fosse inclusa una qualche formula che negasse ogni discriminazione sulla base del sesso, come è dichiarato in talune costituzioni contemporanee, o un articolo che proclamasse l'uguaglianza di donne e uomini, del tipo proposto negli anni scorsi, e non approvato, come emendamento alla Costituzione statunitense e noto come ERA (</w:t>
      </w:r>
      <w:proofErr w:type="spellStart"/>
      <w:r w:rsidRPr="005456DF">
        <w:rPr>
          <w:rFonts w:ascii="Times New Roman" w:eastAsia="Times New Roman" w:hAnsi="Times New Roman" w:cs="Times New Roman"/>
          <w:color w:val="000000"/>
          <w:sz w:val="17"/>
          <w:szCs w:val="17"/>
          <w:lang w:eastAsia="it-IT"/>
        </w:rPr>
        <w:t>Equal</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Rights</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Amendment</w:t>
      </w:r>
      <w:proofErr w:type="spellEnd"/>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szCs w:val="17"/>
          <w:lang w:eastAsia="it-IT"/>
        </w:rPr>
        <w:br/>
        <w:t xml:space="preserve">La formulazione dettagliata di una dichiarazione dei diritti della donna, se è certamente motivata dal fatto empirico (e rivelatore) della loro non inclusione nei diritti dell'uomo e del cittadino, parte tuttavia dall'affermazione delle donne come soggetti distinti, così come distinti sono gli uomini. "Il sesso superiore sia in bellezza che in coraggio, nelle sofferenze della maternità" - così definisce le donne la de </w:t>
      </w:r>
      <w:proofErr w:type="spellStart"/>
      <w:r w:rsidRPr="005456DF">
        <w:rPr>
          <w:rFonts w:ascii="Times New Roman" w:eastAsia="Times New Roman" w:hAnsi="Times New Roman" w:cs="Times New Roman"/>
          <w:color w:val="000000"/>
          <w:sz w:val="17"/>
          <w:szCs w:val="17"/>
          <w:lang w:eastAsia="it-IT"/>
        </w:rPr>
        <w:t>Gouges</w:t>
      </w:r>
      <w:proofErr w:type="spellEnd"/>
      <w:r w:rsidRPr="005456DF">
        <w:rPr>
          <w:rFonts w:ascii="Times New Roman" w:eastAsia="Times New Roman" w:hAnsi="Times New Roman" w:cs="Times New Roman"/>
          <w:color w:val="000000"/>
          <w:sz w:val="17"/>
          <w:szCs w:val="17"/>
          <w:lang w:eastAsia="it-IT"/>
        </w:rPr>
        <w:t xml:space="preserve"> nel preambolo alla </w:t>
      </w:r>
      <w:proofErr w:type="spellStart"/>
      <w:r w:rsidRPr="005456DF">
        <w:rPr>
          <w:rFonts w:ascii="Times New Roman" w:eastAsia="Times New Roman" w:hAnsi="Times New Roman" w:cs="Times New Roman"/>
          <w:color w:val="000000"/>
          <w:sz w:val="17"/>
          <w:szCs w:val="17"/>
          <w:lang w:eastAsia="it-IT"/>
        </w:rPr>
        <w:t>Déclaration</w:t>
      </w:r>
      <w:proofErr w:type="spellEnd"/>
      <w:r w:rsidRPr="005456DF">
        <w:rPr>
          <w:rFonts w:ascii="Times New Roman" w:eastAsia="Times New Roman" w:hAnsi="Times New Roman" w:cs="Times New Roman"/>
          <w:color w:val="000000"/>
          <w:sz w:val="17"/>
          <w:szCs w:val="17"/>
          <w:lang w:eastAsia="it-IT"/>
        </w:rPr>
        <w:t xml:space="preserve"> e nell'art. 11 afferma che "scopo di ogni associazione politica è la conservazione dei diritti naturali e imprescrittibili della donna e dell'uomo: questi diritti sono la libertà, la proprietà, la sicurezza e soprattutto la resistenza all'oppressione". Analogamente, Mary </w:t>
      </w:r>
      <w:proofErr w:type="spellStart"/>
      <w:r w:rsidRPr="005456DF">
        <w:rPr>
          <w:rFonts w:ascii="Times New Roman" w:eastAsia="Times New Roman" w:hAnsi="Times New Roman" w:cs="Times New Roman"/>
          <w:color w:val="000000"/>
          <w:sz w:val="17"/>
          <w:szCs w:val="17"/>
          <w:lang w:eastAsia="it-IT"/>
        </w:rPr>
        <w:t>Wollstonecraft</w:t>
      </w:r>
      <w:proofErr w:type="spellEnd"/>
      <w:r w:rsidRPr="005456DF">
        <w:rPr>
          <w:rFonts w:ascii="Times New Roman" w:eastAsia="Times New Roman" w:hAnsi="Times New Roman" w:cs="Times New Roman"/>
          <w:color w:val="000000"/>
          <w:sz w:val="17"/>
          <w:szCs w:val="17"/>
          <w:lang w:eastAsia="it-IT"/>
        </w:rPr>
        <w:t xml:space="preserve"> accompagnò la propria difesa dei diritti 'uguali' delle donne con l'affermazione della loro differenza rispetto agli uomini (o di questi rispetto a loro) in quanto madri. In altri termini, è ben chiaro a queste autrici che se</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il diritto</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alla parola, alla rappresentanza e al potere deve essere uguale, donne e uomini non sono del tutto identici tra loro.</w:t>
      </w:r>
      <w:r w:rsidRPr="005456DF">
        <w:rPr>
          <w:rFonts w:ascii="Times New Roman" w:eastAsia="Times New Roman" w:hAnsi="Times New Roman" w:cs="Times New Roman"/>
          <w:color w:val="000000"/>
          <w:sz w:val="17"/>
          <w:szCs w:val="17"/>
          <w:lang w:eastAsia="it-IT"/>
        </w:rPr>
        <w:br/>
        <w:t xml:space="preserve">Il destino di </w:t>
      </w:r>
      <w:proofErr w:type="spellStart"/>
      <w:r w:rsidRPr="005456DF">
        <w:rPr>
          <w:rFonts w:ascii="Times New Roman" w:eastAsia="Times New Roman" w:hAnsi="Times New Roman" w:cs="Times New Roman"/>
          <w:color w:val="000000"/>
          <w:sz w:val="17"/>
          <w:szCs w:val="17"/>
          <w:lang w:eastAsia="it-IT"/>
        </w:rPr>
        <w:t>Olympe</w:t>
      </w:r>
      <w:proofErr w:type="spellEnd"/>
      <w:r w:rsidRPr="005456DF">
        <w:rPr>
          <w:rFonts w:ascii="Times New Roman" w:eastAsia="Times New Roman" w:hAnsi="Times New Roman" w:cs="Times New Roman"/>
          <w:color w:val="000000"/>
          <w:sz w:val="17"/>
          <w:szCs w:val="17"/>
          <w:lang w:eastAsia="it-IT"/>
        </w:rPr>
        <w:t xml:space="preserve"> de </w:t>
      </w:r>
      <w:proofErr w:type="spellStart"/>
      <w:r w:rsidRPr="005456DF">
        <w:rPr>
          <w:rFonts w:ascii="Times New Roman" w:eastAsia="Times New Roman" w:hAnsi="Times New Roman" w:cs="Times New Roman"/>
          <w:color w:val="000000"/>
          <w:sz w:val="17"/>
          <w:szCs w:val="17"/>
          <w:lang w:eastAsia="it-IT"/>
        </w:rPr>
        <w:t>Gouges</w:t>
      </w:r>
      <w:proofErr w:type="spellEnd"/>
      <w:r w:rsidRPr="005456DF">
        <w:rPr>
          <w:rFonts w:ascii="Times New Roman" w:eastAsia="Times New Roman" w:hAnsi="Times New Roman" w:cs="Times New Roman"/>
          <w:color w:val="000000"/>
          <w:sz w:val="17"/>
          <w:szCs w:val="17"/>
          <w:lang w:eastAsia="it-IT"/>
        </w:rPr>
        <w:t xml:space="preserve">, che si vide negato il diritto alla parola ma non quello alla ghigliottina, la derisione con cui venne accolta la </w:t>
      </w:r>
      <w:proofErr w:type="spellStart"/>
      <w:r w:rsidRPr="005456DF">
        <w:rPr>
          <w:rFonts w:ascii="Times New Roman" w:eastAsia="Times New Roman" w:hAnsi="Times New Roman" w:cs="Times New Roman"/>
          <w:color w:val="000000"/>
          <w:sz w:val="17"/>
          <w:szCs w:val="17"/>
          <w:lang w:eastAsia="it-IT"/>
        </w:rPr>
        <w:t>Vindication</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of</w:t>
      </w:r>
      <w:proofErr w:type="spellEnd"/>
      <w:r w:rsidRPr="005456DF">
        <w:rPr>
          <w:rFonts w:ascii="Times New Roman" w:eastAsia="Times New Roman" w:hAnsi="Times New Roman" w:cs="Times New Roman"/>
          <w:color w:val="000000"/>
          <w:sz w:val="17"/>
          <w:szCs w:val="17"/>
          <w:lang w:eastAsia="it-IT"/>
        </w:rPr>
        <w:t xml:space="preserve"> the </w:t>
      </w:r>
      <w:proofErr w:type="spellStart"/>
      <w:r w:rsidRPr="005456DF">
        <w:rPr>
          <w:rFonts w:ascii="Times New Roman" w:eastAsia="Times New Roman" w:hAnsi="Times New Roman" w:cs="Times New Roman"/>
          <w:color w:val="000000"/>
          <w:sz w:val="17"/>
          <w:szCs w:val="17"/>
          <w:lang w:eastAsia="it-IT"/>
        </w:rPr>
        <w:t>rights</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of</w:t>
      </w:r>
      <w:proofErr w:type="spellEnd"/>
      <w:r w:rsidRPr="005456DF">
        <w:rPr>
          <w:rFonts w:ascii="Times New Roman" w:eastAsia="Times New Roman" w:hAnsi="Times New Roman" w:cs="Times New Roman"/>
          <w:color w:val="000000"/>
          <w:sz w:val="17"/>
          <w:szCs w:val="17"/>
          <w:lang w:eastAsia="it-IT"/>
        </w:rPr>
        <w:t xml:space="preserve"> women da parte di quegli stessi intellettuali che avevano accolto favorevolmente il testo al maschile, il silenzio sulle richieste delle </w:t>
      </w:r>
      <w:proofErr w:type="spellStart"/>
      <w:r w:rsidRPr="005456DF">
        <w:rPr>
          <w:rFonts w:ascii="Times New Roman" w:eastAsia="Times New Roman" w:hAnsi="Times New Roman" w:cs="Times New Roman"/>
          <w:color w:val="000000"/>
          <w:sz w:val="17"/>
          <w:szCs w:val="17"/>
          <w:lang w:eastAsia="it-IT"/>
        </w:rPr>
        <w:t>giacobine</w:t>
      </w:r>
      <w:proofErr w:type="spellEnd"/>
      <w:r w:rsidRPr="005456DF">
        <w:rPr>
          <w:rFonts w:ascii="Times New Roman" w:eastAsia="Times New Roman" w:hAnsi="Times New Roman" w:cs="Times New Roman"/>
          <w:color w:val="000000"/>
          <w:sz w:val="17"/>
          <w:szCs w:val="17"/>
          <w:lang w:eastAsia="it-IT"/>
        </w:rPr>
        <w:t xml:space="preserve"> italiane che si videro consegnate dal Codice napoleonico, come le francesi, alla subordinazione nella famiglia oltre che nella società, tramite l'istituto dell'autorizzazione maritale, mostrano quanto parziale fosse l'universalismo su cui si stavano fondando - ad opera degli illuministi, dei riformatori e anche dei legislatori di fine secolo - lo Stato e la cultura moderni: al punto da non riconoscere, a partire da un maschile assunto come neutro universale, l'assunzione e la rivendicazione di un autentico universalismo da parte delle donne, il cui sesso veniva viceversa naturalizzato insieme nella specificità-parzialità e nella differenza-inferiorità.</w:t>
      </w:r>
      <w:r w:rsidRPr="005456DF">
        <w:rPr>
          <w:rFonts w:ascii="Times New Roman" w:eastAsia="Times New Roman" w:hAnsi="Times New Roman" w:cs="Times New Roman"/>
          <w:color w:val="000000"/>
          <w:sz w:val="17"/>
          <w:szCs w:val="17"/>
          <w:lang w:eastAsia="it-IT"/>
        </w:rPr>
        <w:br/>
        <w:t xml:space="preserve">Per lo stesso motivo, d'altra parte, il femminismo, anzitutto come movimento politico che si interroga e interroga la società sullo statuto assegnato alle donne, dalla Rivoluzione francese in poi sale alla ribalta in tutte le nazioni moderne e contemporanee ogni volta che queste sono costrette in modo più o meno violento, più o meno esplicito, a verificare e rivedere i propri fondamenti </w:t>
      </w:r>
      <w:proofErr w:type="spellStart"/>
      <w:r w:rsidRPr="005456DF">
        <w:rPr>
          <w:rFonts w:ascii="Times New Roman" w:eastAsia="Times New Roman" w:hAnsi="Times New Roman" w:cs="Times New Roman"/>
          <w:color w:val="000000"/>
          <w:sz w:val="17"/>
          <w:szCs w:val="17"/>
          <w:lang w:eastAsia="it-IT"/>
        </w:rPr>
        <w:t>etico-politici</w:t>
      </w:r>
      <w:proofErr w:type="spellEnd"/>
      <w:r w:rsidRPr="005456DF">
        <w:rPr>
          <w:rFonts w:ascii="Times New Roman" w:eastAsia="Times New Roman" w:hAnsi="Times New Roman" w:cs="Times New Roman"/>
          <w:color w:val="000000"/>
          <w:sz w:val="17"/>
          <w:szCs w:val="17"/>
          <w:lang w:eastAsia="it-IT"/>
        </w:rPr>
        <w:t xml:space="preserve"> e in particolare a misurarsi appunto con le questioni dell'uguaglianza (di chi, rispetto a che cosa), dei diritti e della cittadinanza (chi vi ha accesso, chi ne è escluso). Ciò vale in Occidente per le lotte per l'indipendenza da cui sono nati molti Stati nazionali tra Otto e Novecento, per i movimenti abolizionisti contro la schiavitù, che tanta parte ebbero nella formazione del primo femminismo statunitense, fino all'obbligato confronto con il femminismo - per quanto parziale e anche riduttivo - nell'ambito della Rivoluzione sovietica e di quella cinese. Si pensi anche a modifiche meno vistosamente politiche, ma certo non meno incisive sul piano degli assetti sociali e delle identità personali e collettive, quali </w:t>
      </w:r>
      <w:r w:rsidRPr="005456DF">
        <w:rPr>
          <w:rFonts w:ascii="Times New Roman" w:eastAsia="Times New Roman" w:hAnsi="Times New Roman" w:cs="Times New Roman"/>
          <w:color w:val="000000"/>
          <w:sz w:val="17"/>
          <w:szCs w:val="17"/>
          <w:lang w:eastAsia="it-IT"/>
        </w:rPr>
        <w:lastRenderedPageBreak/>
        <w:t xml:space="preserve">l'industrializzazione e l'urbanizzazione. Queste, mentre modificavano i modi di vita quotidiana, sconvolgevano la tradizionale divisione sessuale del lavoro e le identità sociali maschili e femminili a essa connesse, rendendone appunto visibile la non naturalità. O ancora si pensi alla diffusione della scolarità, soprattutto nel secondo dopoguerra, che aprì alle ragazze spazi di esperienza comuni ai ragazzi e non rigidamente definiti in termini di contenuto e di destino di genere, favorendo nuove aspettative e nuovi percorsi per la vita adulta; oppure al più recente sviluppo di una società dei servizi, con i suoi effetti sulla divisione sessuale del lavoro, sui modi di definire ciò che è maschile e ciò che è femminile, dentro e fuori la famiglia, e sulla struttura di genere specifica delle società contemporanee sviluppate. Non a caso questi ultimi due fenomeni - diffusione della scolarità femminile e sviluppo dei servizi - sono indicati tra gli elementi cruciali per l'emergere del femminismo nelle società occidentali degli anni settanta (v. </w:t>
      </w:r>
      <w:proofErr w:type="spellStart"/>
      <w:r w:rsidRPr="005456DF">
        <w:rPr>
          <w:rFonts w:ascii="Times New Roman" w:eastAsia="Times New Roman" w:hAnsi="Times New Roman" w:cs="Times New Roman"/>
          <w:color w:val="000000"/>
          <w:sz w:val="17"/>
          <w:szCs w:val="17"/>
          <w:lang w:eastAsia="it-IT"/>
        </w:rPr>
        <w:t>Ergas</w:t>
      </w:r>
      <w:proofErr w:type="spellEnd"/>
      <w:r w:rsidRPr="005456DF">
        <w:rPr>
          <w:rFonts w:ascii="Times New Roman" w:eastAsia="Times New Roman" w:hAnsi="Times New Roman" w:cs="Times New Roman"/>
          <w:color w:val="000000"/>
          <w:sz w:val="17"/>
          <w:szCs w:val="17"/>
          <w:lang w:eastAsia="it-IT"/>
        </w:rPr>
        <w:t xml:space="preserve">, 1986; v. Bimbi, 1985; v. </w:t>
      </w:r>
      <w:proofErr w:type="spellStart"/>
      <w:r w:rsidRPr="005456DF">
        <w:rPr>
          <w:rFonts w:ascii="Times New Roman" w:eastAsia="Times New Roman" w:hAnsi="Times New Roman" w:cs="Times New Roman"/>
          <w:color w:val="000000"/>
          <w:sz w:val="17"/>
          <w:szCs w:val="17"/>
          <w:lang w:eastAsia="it-IT"/>
        </w:rPr>
        <w:t>Chafetz</w:t>
      </w:r>
      <w:proofErr w:type="spellEnd"/>
      <w:r w:rsidRPr="005456DF">
        <w:rPr>
          <w:rFonts w:ascii="Times New Roman" w:eastAsia="Times New Roman" w:hAnsi="Times New Roman" w:cs="Times New Roman"/>
          <w:color w:val="000000"/>
          <w:sz w:val="17"/>
          <w:szCs w:val="17"/>
          <w:lang w:eastAsia="it-IT"/>
        </w:rPr>
        <w:t xml:space="preserve"> e </w:t>
      </w:r>
      <w:proofErr w:type="spellStart"/>
      <w:r w:rsidRPr="005456DF">
        <w:rPr>
          <w:rFonts w:ascii="Times New Roman" w:eastAsia="Times New Roman" w:hAnsi="Times New Roman" w:cs="Times New Roman"/>
          <w:color w:val="000000"/>
          <w:sz w:val="17"/>
          <w:szCs w:val="17"/>
          <w:lang w:eastAsia="it-IT"/>
        </w:rPr>
        <w:t>Dworkin</w:t>
      </w:r>
      <w:proofErr w:type="spellEnd"/>
      <w:r w:rsidRPr="005456DF">
        <w:rPr>
          <w:rFonts w:ascii="Times New Roman" w:eastAsia="Times New Roman" w:hAnsi="Times New Roman" w:cs="Times New Roman"/>
          <w:color w:val="000000"/>
          <w:sz w:val="17"/>
          <w:szCs w:val="17"/>
          <w:lang w:eastAsia="it-IT"/>
        </w:rPr>
        <w:t>, 1986).</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br/>
        <w:t>Proprio perché interroga la società nei suoi fondamenti, il femminismo è stato ed è percepito, a livello politico e culturale, dagli uomini ma anche da molte donne, come un pericolo sociale da reprimere (come nel caso del conflitto tra Stato e movimento per il suffragio in</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Inghilterra</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 xml:space="preserve">a cavallo del secolo), o da controllare: vuoi riducendo la portata dei problemi che pone a una questione sociale particolare e circoscritta (appunto la questione femminile, a sua volta ridotta a questione di voto o di lavoro), vuoi favorendo l'emergere di aggregazioni femminili che forniscano un modello femminile e una pratica alternativa a quella temuta del femminismo, e contemporaneamente incanalando le esigenze di cambiamento di cui questo è se non altro indice. Entrambe queste strategie sono state presenti nei paesi occidentali a partire dalla fine dell'Ottocento, coinvolgendo non solo i governi, ma anche le Chiese e gli stessi partiti di opposizione. La creazione di un associazionismo cattolico femminile, ad esempio, fu esplicitamente favorita dalla Chiesa, nonostante la sua preferenza per una dimensione esclusivamente familiare dell'identità e dell'esperienza femminili, per contrastare il diffondersi di associazioni e gruppi femministi nel periodo a cavallo del secolo. All'estremo opposto dello spettro politico e culturale, nella stessa epoca, così come nei decenni successivi, il dibattito sul femminismo e, più limitatamente, sul posto da assegnare alla questione femminile nei progetti di pur radicale cambiamento sociale e politico, emerge continuamente all'interno del movimento operaio e nelle teorie socialiste e marxiste (per una sintetica rassegna v. </w:t>
      </w:r>
      <w:proofErr w:type="spellStart"/>
      <w:r w:rsidRPr="005456DF">
        <w:rPr>
          <w:rFonts w:ascii="Times New Roman" w:eastAsia="Times New Roman" w:hAnsi="Times New Roman" w:cs="Times New Roman"/>
          <w:color w:val="000000"/>
          <w:sz w:val="17"/>
          <w:szCs w:val="17"/>
          <w:lang w:eastAsia="it-IT"/>
        </w:rPr>
        <w:t>Merfeld</w:t>
      </w:r>
      <w:proofErr w:type="spellEnd"/>
      <w:r w:rsidRPr="005456DF">
        <w:rPr>
          <w:rFonts w:ascii="Times New Roman" w:eastAsia="Times New Roman" w:hAnsi="Times New Roman" w:cs="Times New Roman"/>
          <w:color w:val="000000"/>
          <w:sz w:val="17"/>
          <w:szCs w:val="17"/>
          <w:lang w:eastAsia="it-IT"/>
        </w:rPr>
        <w:t>, 1972). Esso ha prodotto anche aspri conflitti tra donne e uomini entro il movimento operaio e nei partiti socialista e comunista, di cui è esemplare il severo richiamo di Lenin alle donne comuniste, in pieno processo rivoluzionario, a rispettare la gerarchia delle priorità e, contemporaneamente, la sua riduzione della questione femminile a questione di accesso al lavoro.</w:t>
      </w:r>
      <w:r w:rsidRPr="005456DF">
        <w:rPr>
          <w:rFonts w:ascii="Times New Roman" w:eastAsia="Times New Roman" w:hAnsi="Times New Roman" w:cs="Times New Roman"/>
          <w:color w:val="000000"/>
          <w:sz w:val="17"/>
          <w:szCs w:val="17"/>
          <w:lang w:eastAsia="it-IT"/>
        </w:rPr>
        <w:br/>
        <w:t>Questi fenomeni, apparsi dapprima in</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Europa, si ritrovano in varia misura anche in epoche più recenti nei paesi in via di sviluppo usciti dal colonialismo, allorché le nuove costituzioni nazionali, ma anche i modelli di sviluppo economico, disegnano in modo esplicito i rapporti non solo tra i cittadini (e tra cittadini e Stato), ma anche tra i sessi.</w:t>
      </w:r>
      <w:r w:rsidR="00943476">
        <w:rPr>
          <w:rFonts w:ascii="Times New Roman" w:eastAsia="Times New Roman" w:hAnsi="Times New Roman" w:cs="Times New Roman"/>
          <w:color w:val="000000"/>
          <w:sz w:val="17"/>
          <w:szCs w:val="17"/>
          <w:lang w:eastAsia="it-IT"/>
        </w:rPr>
        <w:t xml:space="preserve"> </w:t>
      </w:r>
      <w:r w:rsidRPr="005456DF">
        <w:rPr>
          <w:rFonts w:ascii="Times New Roman" w:eastAsia="Times New Roman" w:hAnsi="Times New Roman" w:cs="Times New Roman"/>
          <w:color w:val="000000"/>
          <w:sz w:val="17"/>
          <w:szCs w:val="17"/>
          <w:lang w:eastAsia="it-IT"/>
        </w:rPr>
        <w:t xml:space="preserve">Individuare i vari momenti di transizione e il tipo di possibilità che hanno offerto allo svilupparsi di una visione critica delle donne, e di loro forme organizzative, sarebbe troppo lungo e richiederebbe anche analisi particolareggiate dei diversi casi nazionali. Ciò che interessa qui rilevare è che il femminismo come movimento politico e insieme come discorso teorico sembra costituire il contrappunto, ora più visibile, ora meno, dello sviluppo delle società moderne e contemporanee e delle loro forme di autocoscienza e di </w:t>
      </w:r>
      <w:proofErr w:type="spellStart"/>
      <w:r w:rsidRPr="005456DF">
        <w:rPr>
          <w:rFonts w:ascii="Times New Roman" w:eastAsia="Times New Roman" w:hAnsi="Times New Roman" w:cs="Times New Roman"/>
          <w:color w:val="000000"/>
          <w:sz w:val="17"/>
          <w:szCs w:val="17"/>
          <w:lang w:eastAsia="it-IT"/>
        </w:rPr>
        <w:t>autorappresentazione</w:t>
      </w:r>
      <w:proofErr w:type="spellEnd"/>
      <w:r w:rsidRPr="005456DF">
        <w:rPr>
          <w:rFonts w:ascii="Times New Roman" w:eastAsia="Times New Roman" w:hAnsi="Times New Roman" w:cs="Times New Roman"/>
          <w:color w:val="000000"/>
          <w:sz w:val="17"/>
          <w:szCs w:val="17"/>
          <w:lang w:eastAsia="it-IT"/>
        </w:rPr>
        <w:t xml:space="preserve">. Questo non significa solo che il femminismo è particolarmente incentivato nei periodi di crisi e di trasformazione (v. </w:t>
      </w:r>
      <w:proofErr w:type="spellStart"/>
      <w:r w:rsidRPr="005456DF">
        <w:rPr>
          <w:rFonts w:ascii="Times New Roman" w:eastAsia="Times New Roman" w:hAnsi="Times New Roman" w:cs="Times New Roman"/>
          <w:color w:val="000000"/>
          <w:sz w:val="17"/>
          <w:szCs w:val="17"/>
          <w:lang w:eastAsia="it-IT"/>
        </w:rPr>
        <w:t>Ergas</w:t>
      </w:r>
      <w:proofErr w:type="spellEnd"/>
      <w:r w:rsidRPr="005456DF">
        <w:rPr>
          <w:rFonts w:ascii="Times New Roman" w:eastAsia="Times New Roman" w:hAnsi="Times New Roman" w:cs="Times New Roman"/>
          <w:color w:val="000000"/>
          <w:sz w:val="17"/>
          <w:szCs w:val="17"/>
          <w:lang w:eastAsia="it-IT"/>
        </w:rPr>
        <w:t>, 1986), laddove in quelli di restaurazione o di stabilizzazione tende a scomparire, almeno come movimento. O meglio, questa osservazione può venire specificata osservando che è proprio nei momenti di transizione e di più evidente mutamento sociale che le strutture sociali e i modi di rappresentarle e di legittimarle appaiono insieme più visibili e più fragili, meno naturali o ovvi. Per tali ragioni la questione dello statuto teorico e sociale della donna e della disuguaglianza tra i sessi può venire più facilmente tematizzata.</w:t>
      </w:r>
      <w:r w:rsidRPr="005456DF">
        <w:rPr>
          <w:rFonts w:ascii="Times New Roman" w:eastAsia="Times New Roman" w:hAnsi="Times New Roman" w:cs="Times New Roman"/>
          <w:color w:val="000000"/>
          <w:sz w:val="17"/>
          <w:szCs w:val="17"/>
          <w:lang w:eastAsia="it-IT"/>
        </w:rPr>
        <w:br/>
        <w:t>Dato che i modi in cui viene definita l'appartenenza di sesso non sono identici da una società all'altra e da un periodo all'altro, e non hanno neppure le stesse conseguenze per tutti i gruppi sociali, gli elementi che emergono con maggiore visibilità e che sono tematizzati come prioritari sono diversi a seconda delle circostanze. Parte della diversificazione interna al femminismo, soprattutto a livello politico, deriva da una diversa collocazione sociale e storica delle donne dalla cui esperienza si sviluppa, e perciò da esperienze diverse dell'essere donna.</w:t>
      </w:r>
      <w:r w:rsidRPr="005456DF">
        <w:rPr>
          <w:rFonts w:ascii="Times New Roman" w:eastAsia="Times New Roman" w:hAnsi="Times New Roman" w:cs="Times New Roman"/>
          <w:color w:val="000000"/>
          <w:sz w:val="17"/>
          <w:szCs w:val="17"/>
          <w:lang w:eastAsia="it-IT"/>
        </w:rPr>
        <w:br/>
        <w:t xml:space="preserve">Esemplare da questo punto di vista è la divergenza interna al femminismo a cavallo del secolo sulla priorità da attribuire alla lotta per il diritto di voto. In questa divergenza non si scontravano soltanto valutazioni diverse relative all'efficacia dell'esercizio del voto, e concezioni diverse sia dell'uguaglianza che della differenza femminile: non si deve dimenticare infatti che una parte consistente dei movimenti delle donne in Occidente in quegli anni ha rivendicato il diritto al voto e alla partecipazione alla politica in nome non tanto dell'uguaglianza, quanto dello specifico ruolo e delle capacità materne delle donne (v. ad esempio Buttafuoco, 1988; v. </w:t>
      </w:r>
      <w:proofErr w:type="spellStart"/>
      <w:r w:rsidRPr="005456DF">
        <w:rPr>
          <w:rFonts w:ascii="Times New Roman" w:eastAsia="Times New Roman" w:hAnsi="Times New Roman" w:cs="Times New Roman"/>
          <w:color w:val="000000"/>
          <w:sz w:val="17"/>
          <w:szCs w:val="17"/>
          <w:lang w:eastAsia="it-IT"/>
        </w:rPr>
        <w:t>Offen</w:t>
      </w:r>
      <w:proofErr w:type="spellEnd"/>
      <w:r w:rsidRPr="005456DF">
        <w:rPr>
          <w:rFonts w:ascii="Times New Roman" w:eastAsia="Times New Roman" w:hAnsi="Times New Roman" w:cs="Times New Roman"/>
          <w:color w:val="000000"/>
          <w:sz w:val="17"/>
          <w:szCs w:val="17"/>
          <w:lang w:eastAsia="it-IT"/>
        </w:rPr>
        <w:t>, 1987). Si scontravano anche interessi di classe e persino di nazionalità differenti. Così in</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Italia</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un'</w:t>
      </w:r>
      <w:proofErr w:type="spellStart"/>
      <w:r w:rsidRPr="005456DF">
        <w:rPr>
          <w:rFonts w:ascii="Times New Roman" w:eastAsia="Times New Roman" w:hAnsi="Times New Roman" w:cs="Times New Roman"/>
          <w:color w:val="000000"/>
          <w:sz w:val="17"/>
          <w:szCs w:val="17"/>
          <w:lang w:eastAsia="it-IT"/>
        </w:rPr>
        <w:t>emancipazionista</w:t>
      </w:r>
      <w:proofErr w:type="spellEnd"/>
      <w:r w:rsidRPr="005456DF">
        <w:rPr>
          <w:rFonts w:ascii="Times New Roman" w:eastAsia="Times New Roman" w:hAnsi="Times New Roman" w:cs="Times New Roman"/>
          <w:color w:val="000000"/>
          <w:sz w:val="17"/>
          <w:szCs w:val="17"/>
          <w:lang w:eastAsia="it-IT"/>
        </w:rPr>
        <w:t xml:space="preserve"> pur vicina al movimento socialista come Anna Maria </w:t>
      </w:r>
      <w:proofErr w:type="spellStart"/>
      <w:r w:rsidRPr="005456DF">
        <w:rPr>
          <w:rFonts w:ascii="Times New Roman" w:eastAsia="Times New Roman" w:hAnsi="Times New Roman" w:cs="Times New Roman"/>
          <w:color w:val="000000"/>
          <w:sz w:val="17"/>
          <w:szCs w:val="17"/>
          <w:lang w:eastAsia="it-IT"/>
        </w:rPr>
        <w:t>Mozzoni</w:t>
      </w:r>
      <w:proofErr w:type="spellEnd"/>
      <w:r w:rsidRPr="005456DF">
        <w:rPr>
          <w:rFonts w:ascii="Times New Roman" w:eastAsia="Times New Roman" w:hAnsi="Times New Roman" w:cs="Times New Roman"/>
          <w:color w:val="000000"/>
          <w:sz w:val="17"/>
          <w:szCs w:val="17"/>
          <w:lang w:eastAsia="it-IT"/>
        </w:rPr>
        <w:t xml:space="preserve"> sottolineava il principio dell'uguaglianza politica e giuridica dei sessi a parità di condizioni sociali (quindi in base al censo, nell'Italia del tempo), per evitare una definizione a priori, e di parte maschile, della differenza femminile (v. </w:t>
      </w:r>
      <w:proofErr w:type="spellStart"/>
      <w:r w:rsidRPr="005456DF">
        <w:rPr>
          <w:rFonts w:ascii="Times New Roman" w:eastAsia="Times New Roman" w:hAnsi="Times New Roman" w:cs="Times New Roman"/>
          <w:color w:val="000000"/>
          <w:sz w:val="17"/>
          <w:szCs w:val="17"/>
          <w:lang w:eastAsia="it-IT"/>
        </w:rPr>
        <w:t>Mozzoni</w:t>
      </w:r>
      <w:proofErr w:type="spellEnd"/>
      <w:r w:rsidRPr="005456DF">
        <w:rPr>
          <w:rFonts w:ascii="Times New Roman" w:eastAsia="Times New Roman" w:hAnsi="Times New Roman" w:cs="Times New Roman"/>
          <w:color w:val="000000"/>
          <w:sz w:val="17"/>
          <w:szCs w:val="17"/>
          <w:lang w:eastAsia="it-IT"/>
        </w:rPr>
        <w:t xml:space="preserve">, 1975); viceversa una socialista come la Kuliscioff, pur consapevole dell'esistenza di rapporti di potere squilibrati tra i sessi (v. Kuliscioff, 1890), riteneva di </w:t>
      </w:r>
      <w:r w:rsidRPr="005456DF">
        <w:rPr>
          <w:rFonts w:ascii="Times New Roman" w:eastAsia="Times New Roman" w:hAnsi="Times New Roman" w:cs="Times New Roman"/>
          <w:color w:val="000000"/>
          <w:sz w:val="17"/>
          <w:szCs w:val="17"/>
          <w:lang w:eastAsia="it-IT"/>
        </w:rPr>
        <w:lastRenderedPageBreak/>
        <w:t xml:space="preserve">secondaria importanza la battaglia per il voto alle donne in un paese in cui le profonde disuguaglianze sociali lo negavano anche ad ampie fasce di uomini e in cui le donne appartenenti alla classe operaia avevano altri e più urgenti bisogni (sul dibattito tra </w:t>
      </w:r>
      <w:proofErr w:type="spellStart"/>
      <w:r w:rsidRPr="005456DF">
        <w:rPr>
          <w:rFonts w:ascii="Times New Roman" w:eastAsia="Times New Roman" w:hAnsi="Times New Roman" w:cs="Times New Roman"/>
          <w:color w:val="000000"/>
          <w:sz w:val="17"/>
          <w:szCs w:val="17"/>
          <w:lang w:eastAsia="it-IT"/>
        </w:rPr>
        <w:t>Mozzoni</w:t>
      </w:r>
      <w:proofErr w:type="spellEnd"/>
      <w:r w:rsidRPr="005456DF">
        <w:rPr>
          <w:rFonts w:ascii="Times New Roman" w:eastAsia="Times New Roman" w:hAnsi="Times New Roman" w:cs="Times New Roman"/>
          <w:color w:val="000000"/>
          <w:sz w:val="17"/>
          <w:szCs w:val="17"/>
          <w:lang w:eastAsia="it-IT"/>
        </w:rPr>
        <w:t xml:space="preserve"> e Kuliscioff, v. </w:t>
      </w:r>
      <w:proofErr w:type="spellStart"/>
      <w:r w:rsidRPr="005456DF">
        <w:rPr>
          <w:rFonts w:ascii="Times New Roman" w:eastAsia="Times New Roman" w:hAnsi="Times New Roman" w:cs="Times New Roman"/>
          <w:color w:val="000000"/>
          <w:sz w:val="17"/>
          <w:szCs w:val="17"/>
          <w:lang w:eastAsia="it-IT"/>
        </w:rPr>
        <w:t>Pieroni</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Bortolotti</w:t>
      </w:r>
      <w:proofErr w:type="spellEnd"/>
      <w:r w:rsidRPr="005456DF">
        <w:rPr>
          <w:rFonts w:ascii="Times New Roman" w:eastAsia="Times New Roman" w:hAnsi="Times New Roman" w:cs="Times New Roman"/>
          <w:color w:val="000000"/>
          <w:sz w:val="17"/>
          <w:szCs w:val="17"/>
          <w:lang w:eastAsia="it-IT"/>
        </w:rPr>
        <w:t xml:space="preserve">, 1963; v. </w:t>
      </w:r>
      <w:proofErr w:type="spellStart"/>
      <w:r w:rsidRPr="005456DF">
        <w:rPr>
          <w:rFonts w:ascii="Times New Roman" w:eastAsia="Times New Roman" w:hAnsi="Times New Roman" w:cs="Times New Roman"/>
          <w:color w:val="000000"/>
          <w:sz w:val="17"/>
          <w:szCs w:val="17"/>
          <w:lang w:eastAsia="it-IT"/>
        </w:rPr>
        <w:t>Ravaioli</w:t>
      </w:r>
      <w:proofErr w:type="spellEnd"/>
      <w:r w:rsidRPr="005456DF">
        <w:rPr>
          <w:rFonts w:ascii="Times New Roman" w:eastAsia="Times New Roman" w:hAnsi="Times New Roman" w:cs="Times New Roman"/>
          <w:color w:val="000000"/>
          <w:sz w:val="17"/>
          <w:szCs w:val="17"/>
          <w:lang w:eastAsia="it-IT"/>
        </w:rPr>
        <w:t>, 1974). In Inghilterra e negli Stati Uniti questo tipo di divergenze si incrociò anche con motivazioni di ordine nazionalistico, allorché alcune femministe, negli anni precedenti la</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prima guerra mondiale, sostennero l'opportunità del voto alle donne (rispettivamente inglesi e statunitensi) per far fronte alle ondate migratorie che rischiavano d'inserire nei diritti di cittadinanza politica, e quindi nei processi decisionali riguardanti l'organizzazione sociale, le masse (maschili) degli immigrati.</w:t>
      </w:r>
      <w:r w:rsidRPr="005456DF">
        <w:rPr>
          <w:rFonts w:ascii="Times New Roman" w:eastAsia="Times New Roman" w:hAnsi="Times New Roman" w:cs="Times New Roman"/>
          <w:color w:val="000000"/>
          <w:sz w:val="17"/>
          <w:szCs w:val="17"/>
          <w:lang w:eastAsia="it-IT"/>
        </w:rPr>
        <w:br/>
        <w:t xml:space="preserve">Analoghi conflitti si svilupparono in molti paesi attorno alle leggi di protezione, relative alla riduzione dell'orario di lavoro delle donne e al divieto d'impiegarle in lavori notturni e sottoterra. In questo caso, tuttavia, leggere le diverse posizioni come semplici espressioni d'interessi di classe e di ceto sarebbe ancora più limitativo. Al contrario, il dibattito attorno alle leggi di protezione è esemplare del nodo di problemi teorici, oltre che pratici, implicati nel femminismo, e </w:t>
      </w:r>
      <w:proofErr w:type="spellStart"/>
      <w:r w:rsidRPr="005456DF">
        <w:rPr>
          <w:rFonts w:ascii="Times New Roman" w:eastAsia="Times New Roman" w:hAnsi="Times New Roman" w:cs="Times New Roman"/>
          <w:color w:val="000000"/>
          <w:sz w:val="17"/>
          <w:szCs w:val="17"/>
          <w:lang w:eastAsia="it-IT"/>
        </w:rPr>
        <w:t>sussunti</w:t>
      </w:r>
      <w:proofErr w:type="spellEnd"/>
      <w:r w:rsidRPr="005456DF">
        <w:rPr>
          <w:rFonts w:ascii="Times New Roman" w:eastAsia="Times New Roman" w:hAnsi="Times New Roman" w:cs="Times New Roman"/>
          <w:color w:val="000000"/>
          <w:sz w:val="17"/>
          <w:szCs w:val="17"/>
          <w:lang w:eastAsia="it-IT"/>
        </w:rPr>
        <w:t xml:space="preserve"> nella coppia concettuale uguaglianza/differenza (v. cap.4). Da un lato, infatti, coloro che sostenevano la necessità di una speciale regolamentazione del lavoro femminile avevano in mente non solo la condizione di sovraffaticamento di fatto delle donne operaie, strette tra i lunghi orari di lavoro in condizioni fisicamente pesanti e le responsabilità connesse al lavoro e alle cure familiari loro affidate, ma anche il valore di queste stesse cure, insieme ai costi derivanti al corpo femminile da un lavoro che lo violentava. Dall'altro lato, coloro che erano contrarie a ogni regolamentazione speciale, non solo avevano in mente la diversa situazione delle donne dei ceti medi, che desideravano accedere a un lavoro decente e non discriminato, ma rifiutavano anche di accogliere una definizione a priori della differenza femminile che si sarebbe facilmente (come del resto avvenne) tradotta in subalternità ed emarginazione, senza riuscire effettivamente a proteggere le donne dallo sfruttamento (per il primo dibattito in Italia, v. Galoppini, 1980). Diverso era certo il modello maschile cui ci si riferiva come parametro rispetto al quale misurare ciò che si desiderava per le donne: il lavoro duro, gli orari lunghi, l'impossibilità di avere tempo per la cura e l'educazione dei figli in un caso, le possibilità d'istruzione e di carriera, un certo prestigio sociale nell'altro. Tuttavia nelle due posizioni è espresso il dilemma tra un'uguaglianza intesa come omogeneità all'uomo, a costo di sacrificare il corpo e l'esperienza femminile, anzitutto come corpo ed esperienza materni, e una differenza che, mentre definiva le donne in primo luogo come madri, le poneva tutte come uguali tra loro per desideri e capacità, definendole contemporaneamente come meno capaci e subalterne all'uomo.</w:t>
      </w:r>
      <w:r w:rsidRPr="005456DF">
        <w:rPr>
          <w:rFonts w:ascii="Times New Roman" w:eastAsia="Times New Roman" w:hAnsi="Times New Roman" w:cs="Times New Roman"/>
          <w:color w:val="000000"/>
          <w:sz w:val="17"/>
          <w:szCs w:val="17"/>
          <w:lang w:eastAsia="it-IT"/>
        </w:rPr>
        <w:br/>
        <w:t>Le due posizioni non esprimono tanto due scelte radicalmente opposte, al di là di situazioni individuali, quanto due diverse strategie di superamento del dilemma stesso, in nome di diverse priorità, ma anche di una differente valutazione della specificità femminile. Chi, su questo come su altri temi, mirava anzitutto a salvaguardare il valore dell'esperienza materna, in quanto esperienza di corpo e di relazione, l'assumeva come principio a partire dal quale chiedere diritti in positivo per le donne. Quindi non solo o tanto protezione, quanto garanzia di salvaguardia di questa esperienza, incluso il pagamento per l'assenza dal lavoro durante la gravidanza e il parto e l'aiuto dello Stato nell'accertamento di paternità nel caso delle madri nubili. È questa una posizione che trova consensi in molti settori di quel femminismo che talvolta è stato definito 'sociale' - attento ai problemi della quotidianità, soprattutto per le donne meno privilegiate -, che s'ispirava alle ideologie più diverse: dal socialismo umanitario al cristianesimo.</w:t>
      </w:r>
      <w:r w:rsidRPr="005456DF">
        <w:rPr>
          <w:rFonts w:ascii="Times New Roman" w:eastAsia="Times New Roman" w:hAnsi="Times New Roman" w:cs="Times New Roman"/>
          <w:color w:val="000000"/>
          <w:sz w:val="17"/>
          <w:szCs w:val="17"/>
          <w:lang w:eastAsia="it-IT"/>
        </w:rPr>
        <w:br/>
        <w:t>Viceversa, coloro che insistevano sull'uguaglianza di diritti tra i sessi non miravano a negare una diversità di esperienza, né tanto meno dell'esperienza materna (anche se alcune di loro rifiutavano l'identificazione della donna tout court con la madre e quindi il riferimento a questa dimensione nei suoi diritti fondamentali), ma negavano la specificità femminile come presupposto per l'esclusione dai diritti maschili di cittadinanza, libertà, lavoro, remunerazione adeguata; e vedevano, al contrario, l'accesso a questi stessi diritti come punto di partenza e risorsa per affermare eventualmente l'autonomia dell'esperienza femminile.</w:t>
      </w:r>
      <w:r w:rsidRPr="005456DF">
        <w:rPr>
          <w:rFonts w:ascii="Times New Roman" w:eastAsia="Times New Roman" w:hAnsi="Times New Roman" w:cs="Times New Roman"/>
          <w:color w:val="000000"/>
          <w:sz w:val="17"/>
          <w:szCs w:val="17"/>
          <w:lang w:eastAsia="it-IT"/>
        </w:rPr>
        <w:br/>
        <w:t xml:space="preserve">Questo intreccio, peraltro niente affatto scontato nei suoi esiti teorici e pratici, tra appartenenza sociale - di classe, cultura, razza, etnia -, forme di tematizzazione dell'esperienza femminile e definizione delle priorità, si è ripresentato anche nel femminismo di questa seconda metà del secolo, nel dibattito tra donne bianche e nere, tra donne occidentali e donne dei paesi in via di sviluppo, tra richieste di parità e denunce dei disagi della parità e dell'uguaglianza, tra progetti di pari opportunità e rifiuti di omologazione all'esistente, tra richieste di modifiche istituzionali e legislative e rifiuto di farsi mediare da apparati giuridici e politici pensati e costruiti a prescindere da, se non contro, l'esperienza </w:t>
      </w:r>
      <w:proofErr w:type="spellStart"/>
      <w:r w:rsidRPr="005456DF">
        <w:rPr>
          <w:rFonts w:ascii="Times New Roman" w:eastAsia="Times New Roman" w:hAnsi="Times New Roman" w:cs="Times New Roman"/>
          <w:color w:val="000000"/>
          <w:sz w:val="17"/>
          <w:szCs w:val="17"/>
          <w:lang w:eastAsia="it-IT"/>
        </w:rPr>
        <w:t>femminile.Interpretare</w:t>
      </w:r>
      <w:proofErr w:type="spellEnd"/>
      <w:r w:rsidRPr="005456DF">
        <w:rPr>
          <w:rFonts w:ascii="Times New Roman" w:eastAsia="Times New Roman" w:hAnsi="Times New Roman" w:cs="Times New Roman"/>
          <w:color w:val="000000"/>
          <w:sz w:val="17"/>
          <w:szCs w:val="17"/>
          <w:lang w:eastAsia="it-IT"/>
        </w:rPr>
        <w:t xml:space="preserve"> questi dibattiti esclusivamente in termini politici, o di diversità di appartenenza sociale, sarebbe altrettanto riduttivo che leggerli esclusivamente come dilemmi teorici. Come dicono alcune delle stesse studiose contemporanee, che teorizzano la differenza sessuale e la necessità di costruire un mondo separato di donne, dal quale queste possano negoziare un nuovo patto sociale, è a partire dalla raggiunta emancipazione - cioè da una condizione storica e sociale determinata - che si può affrontare il problema irrisolto del significato della differenza (v. ad esempio AA.VV., 1983, e Non credere..., 1987).</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br/>
      </w:r>
    </w:p>
    <w:p w:rsidR="005456DF" w:rsidRPr="005456DF" w:rsidRDefault="005456DF" w:rsidP="005456DF">
      <w:pPr>
        <w:spacing w:after="0" w:line="292" w:lineRule="atLeast"/>
        <w:textAlignment w:val="baseline"/>
        <w:rPr>
          <w:rFonts w:ascii="Times New Roman" w:eastAsia="Times New Roman" w:hAnsi="Times New Roman" w:cs="Times New Roman"/>
          <w:color w:val="000000"/>
          <w:sz w:val="17"/>
          <w:szCs w:val="17"/>
          <w:lang w:val="en-US" w:eastAsia="it-IT"/>
        </w:rPr>
      </w:pPr>
      <w:r w:rsidRPr="005456DF">
        <w:rPr>
          <w:rFonts w:ascii="Times New Roman" w:eastAsia="Times New Roman" w:hAnsi="Times New Roman" w:cs="Times New Roman"/>
          <w:color w:val="000000"/>
          <w:sz w:val="17"/>
          <w:szCs w:val="17"/>
          <w:lang w:eastAsia="it-IT"/>
        </w:rPr>
        <w:lastRenderedPageBreak/>
        <w:t>4.</w:t>
      </w:r>
      <w:r w:rsidRPr="005456DF">
        <w:rPr>
          <w:rFonts w:ascii="Times New Roman" w:eastAsia="Times New Roman" w:hAnsi="Times New Roman" w:cs="Times New Roman"/>
          <w:color w:val="000000"/>
          <w:sz w:val="17"/>
          <w:lang w:eastAsia="it-IT"/>
        </w:rPr>
        <w:t> Uguaglianza e differenza</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br/>
        <w:t xml:space="preserve">A parere di alcune studiose (v. </w:t>
      </w:r>
      <w:proofErr w:type="spellStart"/>
      <w:r w:rsidRPr="005456DF">
        <w:rPr>
          <w:rFonts w:ascii="Times New Roman" w:eastAsia="Times New Roman" w:hAnsi="Times New Roman" w:cs="Times New Roman"/>
          <w:color w:val="000000"/>
          <w:sz w:val="17"/>
          <w:szCs w:val="17"/>
          <w:lang w:eastAsia="it-IT"/>
        </w:rPr>
        <w:t>Offen</w:t>
      </w:r>
      <w:proofErr w:type="spellEnd"/>
      <w:r w:rsidRPr="005456DF">
        <w:rPr>
          <w:rFonts w:ascii="Times New Roman" w:eastAsia="Times New Roman" w:hAnsi="Times New Roman" w:cs="Times New Roman"/>
          <w:color w:val="000000"/>
          <w:sz w:val="17"/>
          <w:szCs w:val="17"/>
          <w:lang w:eastAsia="it-IT"/>
        </w:rPr>
        <w:t xml:space="preserve">, 1988; v. </w:t>
      </w:r>
      <w:proofErr w:type="spellStart"/>
      <w:r w:rsidRPr="005456DF">
        <w:rPr>
          <w:rFonts w:ascii="Times New Roman" w:eastAsia="Times New Roman" w:hAnsi="Times New Roman" w:cs="Times New Roman"/>
          <w:color w:val="000000"/>
          <w:sz w:val="17"/>
          <w:szCs w:val="17"/>
          <w:lang w:eastAsia="it-IT"/>
        </w:rPr>
        <w:t>Beccalli</w:t>
      </w:r>
      <w:proofErr w:type="spellEnd"/>
      <w:r w:rsidRPr="005456DF">
        <w:rPr>
          <w:rFonts w:ascii="Times New Roman" w:eastAsia="Times New Roman" w:hAnsi="Times New Roman" w:cs="Times New Roman"/>
          <w:color w:val="000000"/>
          <w:sz w:val="17"/>
          <w:szCs w:val="17"/>
          <w:lang w:eastAsia="it-IT"/>
        </w:rPr>
        <w:t>, 1989) il dilemma tra uguaglianza e differenza ha caratterizzato l'intera storia del femminismo, in un'oscillazione irrisolta, ancorché fortemente conflittuale, tra rivendicazioni di uguaglianza e affermazioni di differenza, tra la richiesta di 'diritti uguali' (agli uomini) e quella di 'diritti delle donne'. Tale dilemma rappresenterebbe non solo posizioni politiche storicamente forti e irriducibili l'una all'altra, ma due posizioni teoriche insieme divergenti e ineludibili: rischiose nella loro parzialità, ma altrettanto se non più rischiose se trascurate l'una per l'altra, come la storia più o meno recente testimonia ripetutamente, allorché l'affermazione della differenza si risolve in emarginazione politica e sociale, o viceversa allorché l'affermazione dell'uguaglianza costringe le donne a comportamenti e attese sviluppati a partire dall'esperienza maschile - dagli orari di lavoro, ai ritmi delle carriere, fino alla sessualità.</w:t>
      </w:r>
      <w:r w:rsidRPr="005456DF">
        <w:rPr>
          <w:rFonts w:ascii="Times New Roman" w:eastAsia="Times New Roman" w:hAnsi="Times New Roman" w:cs="Times New Roman"/>
          <w:color w:val="000000"/>
          <w:sz w:val="17"/>
          <w:szCs w:val="17"/>
          <w:lang w:eastAsia="it-IT"/>
        </w:rPr>
        <w:br/>
        <w:t xml:space="preserve">Apparterrebbero al polo dell'uguaglianza tutte le posizioni che rivendicano uguali diritti e negano la possibilità di attribuire a priori alle donne non solo responsabilità, ma capacità e desideri diversi dagli uomini, e che attribuiscono ogni differenza nelle capacità e nelle aspirazioni agli effetti della divisione sessuale del lavoro da un lato, e dei processi di socializzazione dall'altro. "Donne si diventa", scriveva ancora negli anni quaranta Simone de </w:t>
      </w:r>
      <w:proofErr w:type="spellStart"/>
      <w:r w:rsidRPr="005456DF">
        <w:rPr>
          <w:rFonts w:ascii="Times New Roman" w:eastAsia="Times New Roman" w:hAnsi="Times New Roman" w:cs="Times New Roman"/>
          <w:color w:val="000000"/>
          <w:sz w:val="17"/>
          <w:szCs w:val="17"/>
          <w:lang w:eastAsia="it-IT"/>
        </w:rPr>
        <w:t>Beauvoir</w:t>
      </w:r>
      <w:proofErr w:type="spellEnd"/>
      <w:r w:rsidRPr="005456DF">
        <w:rPr>
          <w:rFonts w:ascii="Times New Roman" w:eastAsia="Times New Roman" w:hAnsi="Times New Roman" w:cs="Times New Roman"/>
          <w:color w:val="000000"/>
          <w:sz w:val="17"/>
          <w:szCs w:val="17"/>
          <w:lang w:eastAsia="it-IT"/>
        </w:rPr>
        <w:t xml:space="preserve"> (v., 1949). Chi insiste sull'uguaglianza nega soprattutto che le differenze biologiche tra i sessi possano costituire un principio di differenziazione sociale a priori. Viceversa, apparterrebbero al polo della differenza coloro per le quali il dimorfismo sessuale produce mondi culturali, capacità psichiche, sistemi di simbolizzazione, totalmente distinti - sia che questi vengano radicati nell'esperienza materna, secondo una tradizione che parte dall'Ottocento e viene ripresa e aggiornata da alcune femministe contemporanee che parlano di "pensiero materno", come Susan </w:t>
      </w:r>
      <w:proofErr w:type="spellStart"/>
      <w:r w:rsidRPr="005456DF">
        <w:rPr>
          <w:rFonts w:ascii="Times New Roman" w:eastAsia="Times New Roman" w:hAnsi="Times New Roman" w:cs="Times New Roman"/>
          <w:color w:val="000000"/>
          <w:sz w:val="17"/>
          <w:szCs w:val="17"/>
          <w:lang w:eastAsia="it-IT"/>
        </w:rPr>
        <w:t>Ruddick</w:t>
      </w:r>
      <w:proofErr w:type="spellEnd"/>
      <w:r w:rsidRPr="005456DF">
        <w:rPr>
          <w:rFonts w:ascii="Times New Roman" w:eastAsia="Times New Roman" w:hAnsi="Times New Roman" w:cs="Times New Roman"/>
          <w:color w:val="000000"/>
          <w:sz w:val="17"/>
          <w:szCs w:val="17"/>
          <w:lang w:eastAsia="it-IT"/>
        </w:rPr>
        <w:t xml:space="preserve"> (v., 1980), sia che vengano invece radicati nella sessualità, come in modo diverso, accentuandone vuoi gli aspetti biologici, vuoi quelli psichici, sostengono</w:t>
      </w:r>
      <w:r w:rsidRPr="005456DF">
        <w:rPr>
          <w:rFonts w:ascii="Times New Roman" w:eastAsia="Times New Roman" w:hAnsi="Times New Roman" w:cs="Times New Roman"/>
          <w:color w:val="000000"/>
          <w:sz w:val="17"/>
          <w:lang w:eastAsia="it-IT"/>
        </w:rPr>
        <w:t> </w:t>
      </w:r>
      <w:proofErr w:type="spellStart"/>
      <w:r w:rsidRPr="005456DF">
        <w:rPr>
          <w:rFonts w:ascii="Times New Roman" w:eastAsia="Times New Roman" w:hAnsi="Times New Roman" w:cs="Times New Roman"/>
          <w:color w:val="000000"/>
          <w:sz w:val="17"/>
          <w:szCs w:val="17"/>
          <w:lang w:eastAsia="it-IT"/>
        </w:rPr>
        <w:t>Adrienne</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Rich</w:t>
      </w:r>
      <w:proofErr w:type="spellEnd"/>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(v., 1976),</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Mary</w:t>
      </w:r>
      <w:r w:rsidRPr="005456DF">
        <w:rPr>
          <w:rFonts w:ascii="Times New Roman" w:eastAsia="Times New Roman" w:hAnsi="Times New Roman" w:cs="Times New Roman"/>
          <w:color w:val="000000"/>
          <w:sz w:val="17"/>
          <w:lang w:eastAsia="it-IT"/>
        </w:rPr>
        <w:t> </w:t>
      </w:r>
      <w:proofErr w:type="spellStart"/>
      <w:r w:rsidRPr="005456DF">
        <w:rPr>
          <w:rFonts w:ascii="Times New Roman" w:eastAsia="Times New Roman" w:hAnsi="Times New Roman" w:cs="Times New Roman"/>
          <w:color w:val="000000"/>
          <w:sz w:val="17"/>
          <w:szCs w:val="17"/>
          <w:lang w:eastAsia="it-IT"/>
        </w:rPr>
        <w:t>Daly</w:t>
      </w:r>
      <w:proofErr w:type="spellEnd"/>
      <w:r w:rsidRPr="005456DF">
        <w:rPr>
          <w:rFonts w:ascii="Times New Roman" w:eastAsia="Times New Roman" w:hAnsi="Times New Roman" w:cs="Times New Roman"/>
          <w:color w:val="000000"/>
          <w:sz w:val="17"/>
          <w:szCs w:val="17"/>
          <w:lang w:eastAsia="it-IT"/>
        </w:rPr>
        <w:t xml:space="preserve"> (v., 1978), le femministe francesi del gruppo </w:t>
      </w:r>
      <w:proofErr w:type="spellStart"/>
      <w:r w:rsidRPr="005456DF">
        <w:rPr>
          <w:rFonts w:ascii="Times New Roman" w:eastAsia="Times New Roman" w:hAnsi="Times New Roman" w:cs="Times New Roman"/>
          <w:color w:val="000000"/>
          <w:sz w:val="17"/>
          <w:szCs w:val="17"/>
          <w:lang w:eastAsia="it-IT"/>
        </w:rPr>
        <w:t>Psychoanalyse</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et</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Politique</w:t>
      </w:r>
      <w:proofErr w:type="spellEnd"/>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 xml:space="preserve">Luce </w:t>
      </w:r>
      <w:proofErr w:type="spellStart"/>
      <w:r w:rsidRPr="005456DF">
        <w:rPr>
          <w:rFonts w:ascii="Times New Roman" w:eastAsia="Times New Roman" w:hAnsi="Times New Roman" w:cs="Times New Roman"/>
          <w:color w:val="000000"/>
          <w:sz w:val="17"/>
          <w:szCs w:val="17"/>
          <w:lang w:eastAsia="it-IT"/>
        </w:rPr>
        <w:t>Irigaray</w:t>
      </w:r>
      <w:proofErr w:type="spellEnd"/>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(v., 1974). Queste teoriche, mentre assegnano alle donne particolari caratteristiche culturali e morali, rivendicano per esse la possibilità di esprimere con piena legittimità e autonomia la propria cultura come irriducibile e assolutamente distinta da quella maschile (analogamente fondata sulla differenza sessuale).</w:t>
      </w:r>
      <w:r w:rsidRPr="005456DF">
        <w:rPr>
          <w:rFonts w:ascii="Times New Roman" w:eastAsia="Times New Roman" w:hAnsi="Times New Roman" w:cs="Times New Roman"/>
          <w:color w:val="000000"/>
          <w:sz w:val="17"/>
          <w:szCs w:val="17"/>
          <w:lang w:eastAsia="it-IT"/>
        </w:rPr>
        <w:br/>
        <w:t xml:space="preserve">La prima posizione viene criticata dalle sostenitrici della seconda come puramente </w:t>
      </w:r>
      <w:proofErr w:type="spellStart"/>
      <w:r w:rsidRPr="005456DF">
        <w:rPr>
          <w:rFonts w:ascii="Times New Roman" w:eastAsia="Times New Roman" w:hAnsi="Times New Roman" w:cs="Times New Roman"/>
          <w:color w:val="000000"/>
          <w:sz w:val="17"/>
          <w:szCs w:val="17"/>
          <w:lang w:eastAsia="it-IT"/>
        </w:rPr>
        <w:t>emancipativa</w:t>
      </w:r>
      <w:proofErr w:type="spellEnd"/>
      <w:r w:rsidRPr="005456DF">
        <w:rPr>
          <w:rFonts w:ascii="Times New Roman" w:eastAsia="Times New Roman" w:hAnsi="Times New Roman" w:cs="Times New Roman"/>
          <w:color w:val="000000"/>
          <w:sz w:val="17"/>
          <w:szCs w:val="17"/>
          <w:lang w:eastAsia="it-IT"/>
        </w:rPr>
        <w:t xml:space="preserve">, mirante a inserire le donne nel mondo degli uomini, quindi a forzarle in modi di essere e di pensare a loro estranei, se non ostili, mentre non attribuisce nessun significato alle differenze dei corpi e delle esperienze che da queste derivano: impedendo con ciò l'effettiva costruzione di un soggetto femminile e di un mondo che ne porti il segno. Viceversa, la seconda viene criticata come sostanzialmente </w:t>
      </w:r>
      <w:proofErr w:type="spellStart"/>
      <w:r w:rsidRPr="005456DF">
        <w:rPr>
          <w:rFonts w:ascii="Times New Roman" w:eastAsia="Times New Roman" w:hAnsi="Times New Roman" w:cs="Times New Roman"/>
          <w:color w:val="000000"/>
          <w:sz w:val="17"/>
          <w:szCs w:val="17"/>
          <w:lang w:eastAsia="it-IT"/>
        </w:rPr>
        <w:t>essenzialista</w:t>
      </w:r>
      <w:proofErr w:type="spellEnd"/>
      <w:r w:rsidRPr="005456DF">
        <w:rPr>
          <w:rFonts w:ascii="Times New Roman" w:eastAsia="Times New Roman" w:hAnsi="Times New Roman" w:cs="Times New Roman"/>
          <w:color w:val="000000"/>
          <w:sz w:val="17"/>
          <w:szCs w:val="17"/>
          <w:lang w:eastAsia="it-IT"/>
        </w:rPr>
        <w:t xml:space="preserve">, se non </w:t>
      </w:r>
      <w:proofErr w:type="spellStart"/>
      <w:r w:rsidRPr="005456DF">
        <w:rPr>
          <w:rFonts w:ascii="Times New Roman" w:eastAsia="Times New Roman" w:hAnsi="Times New Roman" w:cs="Times New Roman"/>
          <w:color w:val="000000"/>
          <w:sz w:val="17"/>
          <w:szCs w:val="17"/>
          <w:lang w:eastAsia="it-IT"/>
        </w:rPr>
        <w:t>biologistica</w:t>
      </w:r>
      <w:proofErr w:type="spellEnd"/>
      <w:r w:rsidRPr="005456DF">
        <w:rPr>
          <w:rFonts w:ascii="Times New Roman" w:eastAsia="Times New Roman" w:hAnsi="Times New Roman" w:cs="Times New Roman"/>
          <w:color w:val="000000"/>
          <w:sz w:val="17"/>
          <w:szCs w:val="17"/>
          <w:lang w:eastAsia="it-IT"/>
        </w:rPr>
        <w:t xml:space="preserve"> e astorica. Le si imputa anche di rovesciare in positivo, definendoli come tratti originalmente femminili, gli effetti di una divisione del lavoro e del potere segnata dal predominio maschile.</w:t>
      </w:r>
      <w:r w:rsidRPr="005456DF">
        <w:rPr>
          <w:rFonts w:ascii="Times New Roman" w:eastAsia="Times New Roman" w:hAnsi="Times New Roman" w:cs="Times New Roman"/>
          <w:color w:val="000000"/>
          <w:sz w:val="17"/>
          <w:szCs w:val="17"/>
          <w:lang w:eastAsia="it-IT"/>
        </w:rPr>
        <w:br/>
        <w:t xml:space="preserve">Nel dibattito recente la questione uguaglianza/differenza - e quella connessa di che cosa sia la donna, se sia cioè possibile parlare della 'donna' e non solo delle donne - sembra tuttavia essersi spostata o ridefinita. Il femminismo contemporaneo infatti, quello sviluppatosi nel mondo occidentale a partire dagli anni settanta, è nato come critica a un'emancipazione ancora largamente vincolata e carente, e insieme come critica al modello </w:t>
      </w:r>
      <w:proofErr w:type="spellStart"/>
      <w:r w:rsidRPr="005456DF">
        <w:rPr>
          <w:rFonts w:ascii="Times New Roman" w:eastAsia="Times New Roman" w:hAnsi="Times New Roman" w:cs="Times New Roman"/>
          <w:color w:val="000000"/>
          <w:sz w:val="17"/>
          <w:szCs w:val="17"/>
          <w:lang w:eastAsia="it-IT"/>
        </w:rPr>
        <w:t>emancipativo</w:t>
      </w:r>
      <w:proofErr w:type="spellEnd"/>
      <w:r w:rsidRPr="005456DF">
        <w:rPr>
          <w:rFonts w:ascii="Times New Roman" w:eastAsia="Times New Roman" w:hAnsi="Times New Roman" w:cs="Times New Roman"/>
          <w:color w:val="000000"/>
          <w:sz w:val="17"/>
          <w:szCs w:val="17"/>
          <w:lang w:eastAsia="it-IT"/>
        </w:rPr>
        <w:t xml:space="preserve"> stesso. Le parole d'ordine erano quelle della 'liberazione', non della 'emancipazione' della donna, e il modello maschile veniva negato come valore, a partire dalla riflessione sui costi dell'oppressione della donna, ma anche della repressione di bisogni e di desideri, che esso imponeva.</w:t>
      </w:r>
      <w:r w:rsidRPr="005456DF">
        <w:rPr>
          <w:rFonts w:ascii="Times New Roman" w:eastAsia="Times New Roman" w:hAnsi="Times New Roman" w:cs="Times New Roman"/>
          <w:color w:val="000000"/>
          <w:sz w:val="17"/>
          <w:szCs w:val="17"/>
          <w:lang w:eastAsia="it-IT"/>
        </w:rPr>
        <w:br/>
        <w:t xml:space="preserve">Là dove il terreno dei rischi dell'uguaglianza è stato ampiamente esplorato, sia teoricamente che praticamente, insieme con la difficoltà di ottenerla, la riflessione e il dibattito si sono spostati sul significato della differenza; cioè la questione si è spostata sempre più dal terreno dei diritti da rivendicare a quello della definizione del soggetto di questi diritti - la donna appunto. Paradossalmente, man mano che le donne vanno facendosi sempre più visibili nelle società dell'emancipazione parzialmente realizzata, il loro statuto teorico (non messo in dubbio neppure dalle più liberali delle </w:t>
      </w:r>
      <w:proofErr w:type="spellStart"/>
      <w:r w:rsidRPr="005456DF">
        <w:rPr>
          <w:rFonts w:ascii="Times New Roman" w:eastAsia="Times New Roman" w:hAnsi="Times New Roman" w:cs="Times New Roman"/>
          <w:color w:val="000000"/>
          <w:sz w:val="17"/>
          <w:szCs w:val="17"/>
          <w:lang w:eastAsia="it-IT"/>
        </w:rPr>
        <w:t>emancipazioniste</w:t>
      </w:r>
      <w:proofErr w:type="spellEnd"/>
      <w:r w:rsidRPr="005456DF">
        <w:rPr>
          <w:rFonts w:ascii="Times New Roman" w:eastAsia="Times New Roman" w:hAnsi="Times New Roman" w:cs="Times New Roman"/>
          <w:color w:val="000000"/>
          <w:sz w:val="17"/>
          <w:szCs w:val="17"/>
          <w:lang w:eastAsia="it-IT"/>
        </w:rPr>
        <w:t xml:space="preserve"> di un tempo) non appare più ovvio, scontato. Tutto questo è un esito del lavoro di analisi teorica e di costruzione politica operato dal femminismo. Nella misura in cui esistono politiche di donne, aggregazioni di donne, teorie di donne, infatti, ci si interroga su che cosa sia la donna, quale sia - se ci sia - un soggetto donna, un femminile, al di là, o al di sotto, delle donne empiricamente esistenti, che costituisca l'orizzonte della loro identificazione non solo politica, ma anche simbolica (ovviamente, analoga domanda potrebbe essere formulata in teoria anche per il sesso maschile, ma non essendo mai state messe in dubbio esistenza e legittimazione di quest'ultimo a fondare mondi di significato e strategie pratico-politiche, essa appare storicamente improponibile).</w:t>
      </w:r>
      <w:r w:rsidRPr="005456DF">
        <w:rPr>
          <w:rFonts w:ascii="Times New Roman" w:eastAsia="Times New Roman" w:hAnsi="Times New Roman" w:cs="Times New Roman"/>
          <w:color w:val="000000"/>
          <w:sz w:val="17"/>
          <w:szCs w:val="17"/>
          <w:lang w:eastAsia="it-IT"/>
        </w:rPr>
        <w:br/>
        <w:t xml:space="preserve">Per questa domanda, accanto alla risposta </w:t>
      </w:r>
      <w:proofErr w:type="spellStart"/>
      <w:r w:rsidRPr="005456DF">
        <w:rPr>
          <w:rFonts w:ascii="Times New Roman" w:eastAsia="Times New Roman" w:hAnsi="Times New Roman" w:cs="Times New Roman"/>
          <w:color w:val="000000"/>
          <w:sz w:val="17"/>
          <w:szCs w:val="17"/>
          <w:lang w:eastAsia="it-IT"/>
        </w:rPr>
        <w:t>essenzialista</w:t>
      </w:r>
      <w:proofErr w:type="spellEnd"/>
      <w:r w:rsidRPr="005456DF">
        <w:rPr>
          <w:rFonts w:ascii="Times New Roman" w:eastAsia="Times New Roman" w:hAnsi="Times New Roman" w:cs="Times New Roman"/>
          <w:color w:val="000000"/>
          <w:sz w:val="17"/>
          <w:szCs w:val="17"/>
          <w:lang w:eastAsia="it-IT"/>
        </w:rPr>
        <w:t xml:space="preserve"> ne esistono almeno altre tre. La prima, identificabile in quella che in Italia è nota come teoria della differenza sessuale (v. AA.VV., </w:t>
      </w:r>
      <w:proofErr w:type="spellStart"/>
      <w:r w:rsidRPr="005456DF">
        <w:rPr>
          <w:rFonts w:ascii="Times New Roman" w:eastAsia="Times New Roman" w:hAnsi="Times New Roman" w:cs="Times New Roman"/>
          <w:color w:val="000000"/>
          <w:sz w:val="17"/>
          <w:szCs w:val="17"/>
          <w:lang w:eastAsia="it-IT"/>
        </w:rPr>
        <w:t>Diotima</w:t>
      </w:r>
      <w:proofErr w:type="spellEnd"/>
      <w:r w:rsidRPr="005456DF">
        <w:rPr>
          <w:rFonts w:ascii="Times New Roman" w:eastAsia="Times New Roman" w:hAnsi="Times New Roman" w:cs="Times New Roman"/>
          <w:color w:val="000000"/>
          <w:sz w:val="17"/>
          <w:szCs w:val="17"/>
          <w:lang w:eastAsia="it-IT"/>
        </w:rPr>
        <w:t>..., 1987), pone l'essere corpo sessuato come dato originario di ogni processo di significazione. La differenza sessuale consisterebbe nel passaggio dalla realtà biologica - del corpo sessuato femminile - alla dimensione simbolica, di cui le donne si devono appropriare al di fuori della mediazione maschile. Se all'origine il soggetto è duplice, anziché uno, ne discende che le donne, dopo aver denunciato la propria estraneità al mondo dell'</w:t>
      </w:r>
      <w:proofErr w:type="spellStart"/>
      <w:r w:rsidRPr="005456DF">
        <w:rPr>
          <w:rFonts w:ascii="Times New Roman" w:eastAsia="Times New Roman" w:hAnsi="Times New Roman" w:cs="Times New Roman"/>
          <w:color w:val="000000"/>
          <w:sz w:val="17"/>
          <w:szCs w:val="17"/>
          <w:lang w:eastAsia="it-IT"/>
        </w:rPr>
        <w:t>uno-neutro-maschile</w:t>
      </w:r>
      <w:proofErr w:type="spellEnd"/>
      <w:r w:rsidRPr="005456DF">
        <w:rPr>
          <w:rFonts w:ascii="Times New Roman" w:eastAsia="Times New Roman" w:hAnsi="Times New Roman" w:cs="Times New Roman"/>
          <w:color w:val="000000"/>
          <w:sz w:val="17"/>
          <w:szCs w:val="17"/>
          <w:lang w:eastAsia="it-IT"/>
        </w:rPr>
        <w:t xml:space="preserve"> (una società di estranee, scriveva </w:t>
      </w:r>
      <w:r w:rsidRPr="005456DF">
        <w:rPr>
          <w:rFonts w:ascii="Times New Roman" w:eastAsia="Times New Roman" w:hAnsi="Times New Roman" w:cs="Times New Roman"/>
          <w:color w:val="000000"/>
          <w:sz w:val="17"/>
          <w:szCs w:val="17"/>
          <w:lang w:eastAsia="it-IT"/>
        </w:rPr>
        <w:lastRenderedPageBreak/>
        <w:t>già</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Virginia Woolf</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 xml:space="preserve">ne Le tre ghinee), devono passare alla costruzione di una società di donne. Benché questa teoria abbia in comune con quella </w:t>
      </w:r>
      <w:proofErr w:type="spellStart"/>
      <w:r w:rsidRPr="005456DF">
        <w:rPr>
          <w:rFonts w:ascii="Times New Roman" w:eastAsia="Times New Roman" w:hAnsi="Times New Roman" w:cs="Times New Roman"/>
          <w:color w:val="000000"/>
          <w:sz w:val="17"/>
          <w:szCs w:val="17"/>
          <w:lang w:eastAsia="it-IT"/>
        </w:rPr>
        <w:t>essenzialista</w:t>
      </w:r>
      <w:proofErr w:type="spellEnd"/>
      <w:r w:rsidRPr="005456DF">
        <w:rPr>
          <w:rFonts w:ascii="Times New Roman" w:eastAsia="Times New Roman" w:hAnsi="Times New Roman" w:cs="Times New Roman"/>
          <w:color w:val="000000"/>
          <w:sz w:val="17"/>
          <w:szCs w:val="17"/>
          <w:lang w:eastAsia="it-IT"/>
        </w:rPr>
        <w:t xml:space="preserve"> il radicamento nella biologia, nel corpo (e sia fortemente influenzata dalle teorie di </w:t>
      </w:r>
      <w:proofErr w:type="spellStart"/>
      <w:r w:rsidRPr="005456DF">
        <w:rPr>
          <w:rFonts w:ascii="Times New Roman" w:eastAsia="Times New Roman" w:hAnsi="Times New Roman" w:cs="Times New Roman"/>
          <w:color w:val="000000"/>
          <w:sz w:val="17"/>
          <w:szCs w:val="17"/>
          <w:lang w:eastAsia="it-IT"/>
        </w:rPr>
        <w:t>Irigaray</w:t>
      </w:r>
      <w:proofErr w:type="spellEnd"/>
      <w:r w:rsidRPr="005456DF">
        <w:rPr>
          <w:rFonts w:ascii="Times New Roman" w:eastAsia="Times New Roman" w:hAnsi="Times New Roman" w:cs="Times New Roman"/>
          <w:color w:val="000000"/>
          <w:sz w:val="17"/>
          <w:szCs w:val="17"/>
          <w:lang w:eastAsia="it-IT"/>
        </w:rPr>
        <w:t xml:space="preserve">, peraltro molto complesse e non riducibili al puro essenzialismo), tuttavia non ne deriva un particolare contenuto della femminilità; ovvero, non viene postulato che tutte le donne siano sostanzialmente simili. Al contrario, si pone l'accesso al simbolico da parte delle donne tramite la mediazione di altre donne come condizione del loro accesso alle differenze. Da questa posizione vengono anche le critiche più forti nei confronti non solo delle strategie, ma del concetto stesso di uguaglianza (v. </w:t>
      </w:r>
      <w:proofErr w:type="spellStart"/>
      <w:r w:rsidRPr="005456DF">
        <w:rPr>
          <w:rFonts w:ascii="Times New Roman" w:eastAsia="Times New Roman" w:hAnsi="Times New Roman" w:cs="Times New Roman"/>
          <w:color w:val="000000"/>
          <w:sz w:val="17"/>
          <w:szCs w:val="17"/>
          <w:lang w:eastAsia="it-IT"/>
        </w:rPr>
        <w:t>Cavarero</w:t>
      </w:r>
      <w:proofErr w:type="spellEnd"/>
      <w:r w:rsidRPr="005456DF">
        <w:rPr>
          <w:rFonts w:ascii="Times New Roman" w:eastAsia="Times New Roman" w:hAnsi="Times New Roman" w:cs="Times New Roman"/>
          <w:color w:val="000000"/>
          <w:sz w:val="17"/>
          <w:szCs w:val="17"/>
          <w:lang w:eastAsia="it-IT"/>
        </w:rPr>
        <w:t>, 1989).</w:t>
      </w:r>
      <w:r w:rsidRPr="005456DF">
        <w:rPr>
          <w:rFonts w:ascii="Times New Roman" w:eastAsia="Times New Roman" w:hAnsi="Times New Roman" w:cs="Times New Roman"/>
          <w:color w:val="000000"/>
          <w:sz w:val="17"/>
          <w:szCs w:val="17"/>
          <w:lang w:eastAsia="it-IT"/>
        </w:rPr>
        <w:br/>
        <w:t xml:space="preserve">La seconda risposta è quasi al polo opposto, benché spesso la letteratura di riferimento (le analisi post-strutturaliste e linguistiche francesi) sia comune, il che meriterebbe un approfondimento. Rilevando come ogni concetto e ogni discorso siano socialmente costruiti, le femministe post-strutturaliste (v. Kristeva, 1980; cfr. </w:t>
      </w:r>
      <w:proofErr w:type="spellStart"/>
      <w:r w:rsidRPr="005456DF">
        <w:rPr>
          <w:rFonts w:ascii="Times New Roman" w:eastAsia="Times New Roman" w:hAnsi="Times New Roman" w:cs="Times New Roman"/>
          <w:color w:val="000000"/>
          <w:sz w:val="17"/>
          <w:szCs w:val="17"/>
          <w:lang w:eastAsia="it-IT"/>
        </w:rPr>
        <w:t>Fusini</w:t>
      </w:r>
      <w:proofErr w:type="spellEnd"/>
      <w:r w:rsidRPr="005456DF">
        <w:rPr>
          <w:rFonts w:ascii="Times New Roman" w:eastAsia="Times New Roman" w:hAnsi="Times New Roman" w:cs="Times New Roman"/>
          <w:color w:val="000000"/>
          <w:sz w:val="17"/>
          <w:szCs w:val="17"/>
          <w:lang w:eastAsia="it-IT"/>
        </w:rPr>
        <w:t xml:space="preserve">, in </w:t>
      </w:r>
      <w:proofErr w:type="spellStart"/>
      <w:r w:rsidRPr="005456DF">
        <w:rPr>
          <w:rFonts w:ascii="Times New Roman" w:eastAsia="Times New Roman" w:hAnsi="Times New Roman" w:cs="Times New Roman"/>
          <w:color w:val="000000"/>
          <w:sz w:val="17"/>
          <w:szCs w:val="17"/>
          <w:lang w:eastAsia="it-IT"/>
        </w:rPr>
        <w:t>Marcuzzo</w:t>
      </w:r>
      <w:proofErr w:type="spellEnd"/>
      <w:r w:rsidRPr="005456DF">
        <w:rPr>
          <w:rFonts w:ascii="Times New Roman" w:eastAsia="Times New Roman" w:hAnsi="Times New Roman" w:cs="Times New Roman"/>
          <w:color w:val="000000"/>
          <w:sz w:val="17"/>
          <w:szCs w:val="17"/>
          <w:lang w:eastAsia="it-IT"/>
        </w:rPr>
        <w:t xml:space="preserve"> e </w:t>
      </w:r>
      <w:proofErr w:type="spellStart"/>
      <w:r w:rsidRPr="005456DF">
        <w:rPr>
          <w:rFonts w:ascii="Times New Roman" w:eastAsia="Times New Roman" w:hAnsi="Times New Roman" w:cs="Times New Roman"/>
          <w:color w:val="000000"/>
          <w:sz w:val="17"/>
          <w:szCs w:val="17"/>
          <w:lang w:eastAsia="it-IT"/>
        </w:rPr>
        <w:t>Rossi-Doria</w:t>
      </w:r>
      <w:proofErr w:type="spellEnd"/>
      <w:r w:rsidRPr="005456DF">
        <w:rPr>
          <w:rFonts w:ascii="Times New Roman" w:eastAsia="Times New Roman" w:hAnsi="Times New Roman" w:cs="Times New Roman"/>
          <w:color w:val="000000"/>
          <w:sz w:val="17"/>
          <w:szCs w:val="17"/>
          <w:lang w:eastAsia="it-IT"/>
        </w:rPr>
        <w:t>, 1987) non solo mostrano come il concetto di donna e la polarità maschile/femminile siano stati costruiti nei diversi discorsi e contesti, ma evidenziano anche l'impossibilità di una costruzione 'in positivo' del soggetto donna. La differenza scompare nelle mille differenze individuali e nel continuo processo di costruzione-decostruzione che scompone l'apparente unitarietà dell'esperienza e dei discorsi.</w:t>
      </w:r>
      <w:r w:rsidRPr="005456DF">
        <w:rPr>
          <w:rFonts w:ascii="Times New Roman" w:eastAsia="Times New Roman" w:hAnsi="Times New Roman" w:cs="Times New Roman"/>
          <w:color w:val="000000"/>
          <w:sz w:val="17"/>
          <w:szCs w:val="17"/>
          <w:lang w:eastAsia="it-IT"/>
        </w:rPr>
        <w:br/>
        <w:t xml:space="preserve">Una terza risposta - presente tra alcune post-strutturaliste, soprattutto storiche (v. Scott, 1988; v. </w:t>
      </w:r>
      <w:proofErr w:type="spellStart"/>
      <w:r w:rsidRPr="005456DF">
        <w:rPr>
          <w:rFonts w:ascii="Times New Roman" w:eastAsia="Times New Roman" w:hAnsi="Times New Roman" w:cs="Times New Roman"/>
          <w:color w:val="000000"/>
          <w:sz w:val="17"/>
          <w:szCs w:val="17"/>
          <w:lang w:eastAsia="it-IT"/>
        </w:rPr>
        <w:t>Chevigny</w:t>
      </w:r>
      <w:proofErr w:type="spellEnd"/>
      <w:r w:rsidRPr="005456DF">
        <w:rPr>
          <w:rFonts w:ascii="Times New Roman" w:eastAsia="Times New Roman" w:hAnsi="Times New Roman" w:cs="Times New Roman"/>
          <w:color w:val="000000"/>
          <w:sz w:val="17"/>
          <w:szCs w:val="17"/>
          <w:lang w:eastAsia="it-IT"/>
        </w:rPr>
        <w:t xml:space="preserve"> e altri, 1989) ma anche filosofe (v. De </w:t>
      </w:r>
      <w:proofErr w:type="spellStart"/>
      <w:r w:rsidRPr="005456DF">
        <w:rPr>
          <w:rFonts w:ascii="Times New Roman" w:eastAsia="Times New Roman" w:hAnsi="Times New Roman" w:cs="Times New Roman"/>
          <w:color w:val="000000"/>
          <w:sz w:val="17"/>
          <w:szCs w:val="17"/>
          <w:lang w:eastAsia="it-IT"/>
        </w:rPr>
        <w:t>Lauretis</w:t>
      </w:r>
      <w:proofErr w:type="spellEnd"/>
      <w:r w:rsidRPr="005456DF">
        <w:rPr>
          <w:rFonts w:ascii="Times New Roman" w:eastAsia="Times New Roman" w:hAnsi="Times New Roman" w:cs="Times New Roman"/>
          <w:color w:val="000000"/>
          <w:sz w:val="17"/>
          <w:szCs w:val="17"/>
          <w:lang w:eastAsia="it-IT"/>
        </w:rPr>
        <w:t>, 1984), e forse più affine alla riflessione sociologica (v. Saraceno, 1987) - mentre mostra come femminile e maschile siano storicamente e socialmente costruiti entro precisi rapporti di potere (che perciò non sono solo 'discorsi', o 'testi', ma strutture di rapporti), non nega che esistano differenze di sesso nei modi di agire e di pensare. Le contestualizza tuttavia nello spazio e nel tempo, senza assolutizzarne l'origine nella biologia, sia pur mediata simbolicamente. Da questo punto di vista, anche l'esistenza non solo in negativo di un soggetto donna è possibile come esito di una pratica politica e autoriflessiva storicamente situata, e quindi insieme parziale e locale.</w:t>
      </w:r>
      <w:r w:rsidRPr="005456DF">
        <w:rPr>
          <w:rFonts w:ascii="Times New Roman" w:eastAsia="Times New Roman" w:hAnsi="Times New Roman" w:cs="Times New Roman"/>
          <w:color w:val="000000"/>
          <w:sz w:val="17"/>
          <w:szCs w:val="17"/>
          <w:lang w:eastAsia="it-IT"/>
        </w:rPr>
        <w:br/>
        <w:t>Anche in seguito a queste riflessioni sul concetto di differenza, recentemente alcune studiose (v. ad esempio Scott, 1988) hanno suggerito che si debba rivedere l'intera vicenda del femminismo come oscillazione tra uguaglianza e differenza. In tal modo si darebbe conto non solo della complessità del fenomeno a livello politico, ma dello sforzo teorico che ha, più o meno esplicitamente, caratterizzato il femminismo lungo tutta la sua storia. Più che il dilemma tra uguaglianza e differenza, secondo questa interpretazione, le diverse posizioni teoriche e politiche espresse dal femminismo testimonierebbero i tentativi di esplicitare e articolare, oltre che di risolvere praticamente, il 'dilemma della differenza'.</w:t>
      </w:r>
      <w:r w:rsidRPr="005456DF">
        <w:rPr>
          <w:rFonts w:ascii="Times New Roman" w:eastAsia="Times New Roman" w:hAnsi="Times New Roman" w:cs="Times New Roman"/>
          <w:color w:val="000000"/>
          <w:sz w:val="17"/>
          <w:szCs w:val="17"/>
          <w:lang w:eastAsia="it-IT"/>
        </w:rPr>
        <w:br/>
        <w:t>Infatti 'la differenza' costituisce insieme il luogo da cui le donne partono per definire la propria collocazione nel mondo e il primo oggetto del loro lavoro di critica, o de-costruzione (nella misura in cui rifiutano i modi dominanti di definirla). Insomma, sia che si ignori, sia che viceversa si tematizzi la differenza, si rischia sempre di ricrearla.</w:t>
      </w:r>
      <w:r w:rsidRPr="005456DF">
        <w:rPr>
          <w:rFonts w:ascii="Times New Roman" w:eastAsia="Times New Roman" w:hAnsi="Times New Roman" w:cs="Times New Roman"/>
          <w:color w:val="000000"/>
          <w:sz w:val="17"/>
          <w:szCs w:val="17"/>
          <w:lang w:eastAsia="it-IT"/>
        </w:rPr>
        <w:br/>
        <w:t>Per uscire da questo dilemma (che peraltro riguarda anche altre differenze, ad esempio quelle di razza) occorre non tanto opporre differenza a uguaglianza, e strategie della differenza a strategie dell'uguaglianza, quanto pensare diversamente i due termini di questa apparente dicotomia, e la loro relazione, a partire da un'analisi critica di come i due termini sono costruiti.</w:t>
      </w:r>
      <w:r w:rsidRPr="005456DF">
        <w:rPr>
          <w:rFonts w:ascii="Times New Roman" w:eastAsia="Times New Roman" w:hAnsi="Times New Roman" w:cs="Times New Roman"/>
          <w:color w:val="000000"/>
          <w:sz w:val="17"/>
          <w:szCs w:val="17"/>
          <w:lang w:eastAsia="it-IT"/>
        </w:rPr>
        <w:br/>
        <w:t>L'alternativa tra uguaglianza e differenza, la loro radicale opposizione, è in effetti una costruzione sociale, prima che simbolica, che dovrebbe essere decostruita politicamente e culturalmente da quanti hanno interesse per le differenze. Essa corrisponde a rapporti di potere in cui chi predomina definisce gli standard - letteralmente l'identità a se stesso definito come intero - collocando chi non è identico nella parzialità, nell'incompletezza. L'assorbimento del concetto di uguaglianza in quello d'identità, unicità, omogeneità (che anche talune femministe sembrano accogliere come unico significato di questo termine), in effetti cancella e stravolge l'origine storica di questo concetto e la sua stretta interdipendenza con quello di differenza. Come ha osservato Walzer (v., 1983, p. XII): "Il concetto di uguaglianza alla radice è negativo: l'egalitarismo all'origine è una politica abolizionista. Non mira a eliminare tutte le differenze, ma un particolare insieme di differenze, e un insieme diverso in luoghi e tempi diversi". Ovvero, è un accordo sociale per cui si considerano equivalenti, non identiche, e per un obiettivo definito, persone diverse: per il voto, le libertà civili, l'accesso all'istruzione o al lavoro, ecc. La questione allora non è se l'uguaglianza così intesa neghi o censuri le differenze, bensì come sono costruiti gli obiettivi rispetto ai quali gli individui sono considerati uguali, come sono fornite le risorse - legali, ma anche sociali - per questa uguaglianza, e, infine, quali sono i criteri e gli scopi per cui vengono fatte valere le differenze. Viceversa, come scrive Scott (v., 1988, p. 46), "porre uguaglianza e differenza in un rapporto antitetico ha un doppio effetto. Nega il modo in cui la differenza è stata da tempo presente nelle nozioni politiche di uguaglianza, e suggerisce che l'identità sia l'unico terreno da cui possa venir reclamata l'uguaglianza". Contemporaneamente rischia di fissare la differenza - femminile o maschile, di razza o di altro - in una congelata datità astorica.</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br/>
        <w:t>5.</w:t>
      </w:r>
      <w:r w:rsidRPr="005456DF">
        <w:rPr>
          <w:rFonts w:ascii="Times New Roman" w:eastAsia="Times New Roman" w:hAnsi="Times New Roman" w:cs="Times New Roman"/>
          <w:color w:val="000000"/>
          <w:sz w:val="17"/>
          <w:lang w:eastAsia="it-IT"/>
        </w:rPr>
        <w:t> Femminismo e scienze sociali</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lastRenderedPageBreak/>
        <w:t>Nella misura in cui costituisce una forma di critica ai modi di pensare e d'interpretare l'appartenenza di sesso e i rapporti di sesso, il femminismo costituisce anche un punto di vista critico all'interno dei diversi discorsi disciplinari: delle scienze sociali anzitutto (antropologia, sociologia, economia, storia), in quanto queste si occupano più esplicitamente dei rapporti sociali, delle strutture di potere, della distribuzione delle risorse, dei processi di costruzione e attribuzione di senso.</w:t>
      </w:r>
      <w:r w:rsidRPr="005456DF">
        <w:rPr>
          <w:rFonts w:ascii="Times New Roman" w:eastAsia="Times New Roman" w:hAnsi="Times New Roman" w:cs="Times New Roman"/>
          <w:color w:val="000000"/>
          <w:sz w:val="17"/>
          <w:szCs w:val="17"/>
          <w:lang w:eastAsia="it-IT"/>
        </w:rPr>
        <w:br/>
        <w:t xml:space="preserve">Sono state perciò in primo luogo le scienze sociali a essere investite dalla critica femminista a partire dagli anni sessanta. Ciò è avvenuto in tre direzioni. In primo luogo, tramite un ricco lavoro di ricerca, le donne come attori sociali e storici sono state fatte uscire dall'opacità e invisibilità costruita attorno alla loro esperienza da forme di tematizzazione, impianti categoriali, definizioni di rilevanza degli interessi conoscitivi e di ricerca elaborati a partire da una divisione del lavoro intellettuale per molti versi speculare alla divisione sessuale del lavoro a livello sociale: definite socialmente, e a lungo anche giuridicamente, come soggetti privati, le donne erano sparite dall'orizzonte dell'analisi dei fatti e delle relazioni sociali - "nascoste dalla storia", secondo un'espressione della </w:t>
      </w:r>
      <w:proofErr w:type="spellStart"/>
      <w:r w:rsidRPr="005456DF">
        <w:rPr>
          <w:rFonts w:ascii="Times New Roman" w:eastAsia="Times New Roman" w:hAnsi="Times New Roman" w:cs="Times New Roman"/>
          <w:color w:val="000000"/>
          <w:sz w:val="17"/>
          <w:szCs w:val="17"/>
          <w:lang w:eastAsia="it-IT"/>
        </w:rPr>
        <w:t>Rowbotham</w:t>
      </w:r>
      <w:proofErr w:type="spellEnd"/>
      <w:r w:rsidRPr="005456DF">
        <w:rPr>
          <w:rFonts w:ascii="Times New Roman" w:eastAsia="Times New Roman" w:hAnsi="Times New Roman" w:cs="Times New Roman"/>
          <w:color w:val="000000"/>
          <w:sz w:val="17"/>
          <w:szCs w:val="17"/>
          <w:lang w:eastAsia="it-IT"/>
        </w:rPr>
        <w:t xml:space="preserve"> (v., 1973). La ricerca femminista non ha solo tratto alla luce esperienze storicamente specifiche di donne, ma ne ha mostrato l'intreccio con le condizioni storiche e culturali, fino a mettere in dubbio la stessa distinzione pubblico/privato, come distinzione non solo simbolica, ma tra sfere di relazioni ed esperienze separate, quando non contrapposte: distinzione che tanta parte ha nel modo di pensare moderno e che a lungo è stata assunta, anche dalle stesse femministe, come origine della condizione subalterna della donna (v. </w:t>
      </w:r>
      <w:proofErr w:type="spellStart"/>
      <w:r w:rsidRPr="005456DF">
        <w:rPr>
          <w:rFonts w:ascii="Times New Roman" w:eastAsia="Times New Roman" w:hAnsi="Times New Roman" w:cs="Times New Roman"/>
          <w:color w:val="000000"/>
          <w:sz w:val="17"/>
          <w:szCs w:val="17"/>
          <w:lang w:eastAsia="it-IT"/>
        </w:rPr>
        <w:t>Rosaldo</w:t>
      </w:r>
      <w:proofErr w:type="spellEnd"/>
      <w:r w:rsidRPr="005456DF">
        <w:rPr>
          <w:rFonts w:ascii="Times New Roman" w:eastAsia="Times New Roman" w:hAnsi="Times New Roman" w:cs="Times New Roman"/>
          <w:color w:val="000000"/>
          <w:sz w:val="17"/>
          <w:szCs w:val="17"/>
          <w:lang w:eastAsia="it-IT"/>
        </w:rPr>
        <w:t xml:space="preserve">, 1980; v. </w:t>
      </w:r>
      <w:proofErr w:type="spellStart"/>
      <w:r w:rsidRPr="005456DF">
        <w:rPr>
          <w:rFonts w:ascii="Times New Roman" w:eastAsia="Times New Roman" w:hAnsi="Times New Roman" w:cs="Times New Roman"/>
          <w:color w:val="000000"/>
          <w:sz w:val="17"/>
          <w:szCs w:val="17"/>
          <w:lang w:eastAsia="it-IT"/>
        </w:rPr>
        <w:t>Elshtain</w:t>
      </w:r>
      <w:proofErr w:type="spellEnd"/>
      <w:r w:rsidRPr="005456DF">
        <w:rPr>
          <w:rFonts w:ascii="Times New Roman" w:eastAsia="Times New Roman" w:hAnsi="Times New Roman" w:cs="Times New Roman"/>
          <w:color w:val="000000"/>
          <w:sz w:val="17"/>
          <w:szCs w:val="17"/>
          <w:lang w:eastAsia="it-IT"/>
        </w:rPr>
        <w:t>, 1981; v. Pomata, 1983). In secondo luogo, anche come risultato di questa attenzione per le effettive esperienze delle donne al di là degli stereotipi in cui vengono incasellate dalle analisi 'asessuate', o meglio che privilegiano la 'visibilità' dell'esperienza maschile, la ricerca femminista ha utilizzato la messa a fuoco del soggetto storico e sociale 'donna' per rileggere criticamente sia le categorie utilizzate nelle scienze sociali, sia i modi d'individuazione degli ambiti di esperienza rilevanti, sia infine la stessa definizione di confini tra aree e parzialmente anche tra campi disciplinari. La dicotomia pubblico/privato, appunto, ma anche la categoria 'lavoro', in quanto limitata a particolari attività e con l'esclusione di altre (ad esempio del lavoro familiare), quella di identità, in quanto riferita a un ideale adulto di sesso maschile (oltre che con precisi connotati storici e di classe), quella di cittadino/cittadinanza, quella di soggetto e di attore sociale sono state rilette criticamente alla luce della differenziata, oltre che interdipendente, esperienza maschile e femminile. In terzo luogo, la ricerca ha mostrato la rilevanza della definizione sociale dell'appartenenza di sesso e dei rapporti di sesso non solo per i destini individuali di uomini e donne, ma per i modi dell'organizzazione sociale nel suo complesso.</w:t>
      </w:r>
      <w:r w:rsidRPr="005456DF">
        <w:rPr>
          <w:rFonts w:ascii="Times New Roman" w:eastAsia="Times New Roman" w:hAnsi="Times New Roman" w:cs="Times New Roman"/>
          <w:color w:val="000000"/>
          <w:sz w:val="17"/>
          <w:szCs w:val="17"/>
          <w:lang w:eastAsia="it-IT"/>
        </w:rPr>
        <w:br/>
        <w:t xml:space="preserve">In questo senso si può dire che il femminismo nelle scienze sociali, in quanto attenzione per il modo in cui l'appartenenza sessuale e la differenza tra i sessi vengono socialmente costruite e utilizzate come forme di spiegazione e di legittimazione, sia entro la divisione sociale del lavoro che a livello simbolico, non si definisce tanto come ricerca sulle donne, quanto come ricerca sulle strutture sociali di genere (v. Kelly, 1979; v. </w:t>
      </w:r>
      <w:proofErr w:type="spellStart"/>
      <w:r w:rsidRPr="005456DF">
        <w:rPr>
          <w:rFonts w:ascii="Times New Roman" w:eastAsia="Times New Roman" w:hAnsi="Times New Roman" w:cs="Times New Roman"/>
          <w:color w:val="000000"/>
          <w:sz w:val="17"/>
          <w:szCs w:val="17"/>
          <w:lang w:eastAsia="it-IT"/>
        </w:rPr>
        <w:t>Flax</w:t>
      </w:r>
      <w:proofErr w:type="spellEnd"/>
      <w:r w:rsidRPr="005456DF">
        <w:rPr>
          <w:rFonts w:ascii="Times New Roman" w:eastAsia="Times New Roman" w:hAnsi="Times New Roman" w:cs="Times New Roman"/>
          <w:color w:val="000000"/>
          <w:sz w:val="17"/>
          <w:szCs w:val="17"/>
          <w:lang w:eastAsia="it-IT"/>
        </w:rPr>
        <w:t xml:space="preserve">, 1987). Ove per genere s'intende appunto il sesso e i rapporti di sesso come costruzioni sociali (v. </w:t>
      </w:r>
      <w:proofErr w:type="spellStart"/>
      <w:r w:rsidRPr="005456DF">
        <w:rPr>
          <w:rFonts w:ascii="Times New Roman" w:eastAsia="Times New Roman" w:hAnsi="Times New Roman" w:cs="Times New Roman"/>
          <w:color w:val="000000"/>
          <w:sz w:val="17"/>
          <w:szCs w:val="17"/>
          <w:lang w:eastAsia="it-IT"/>
        </w:rPr>
        <w:t>Rubin</w:t>
      </w:r>
      <w:proofErr w:type="spellEnd"/>
      <w:r w:rsidRPr="005456DF">
        <w:rPr>
          <w:rFonts w:ascii="Times New Roman" w:eastAsia="Times New Roman" w:hAnsi="Times New Roman" w:cs="Times New Roman"/>
          <w:color w:val="000000"/>
          <w:sz w:val="17"/>
          <w:szCs w:val="17"/>
          <w:lang w:eastAsia="it-IT"/>
        </w:rPr>
        <w:t>, 1975; v. Scott, 1986).</w:t>
      </w:r>
      <w:r w:rsidRPr="005456DF">
        <w:rPr>
          <w:rFonts w:ascii="Times New Roman" w:eastAsia="Times New Roman" w:hAnsi="Times New Roman" w:cs="Times New Roman"/>
          <w:color w:val="000000"/>
          <w:sz w:val="17"/>
          <w:szCs w:val="17"/>
          <w:lang w:eastAsia="it-IT"/>
        </w:rPr>
        <w:br/>
        <w:t xml:space="preserve">In una prima fase è stata soprattutto l'antropologia, in particolare nei paesi di lingua inglese, a fornire i contributi teorici più ricchi e più influenti, anche perché da questa disciplina sono state tradizionalmente tratte sia le categorie che le esemplificazioni principali per definire i ruoli e i rapporti di sesso. In sede di ricerca storica questo tipo di analisi non ha offerto solo contributi importanti alla storia delle donne, ma ha anche posto problemi relativi alle periodizzazioni tradizionalmente utilizzate (v. Kelly, 1976; v. Davis </w:t>
      </w:r>
      <w:proofErr w:type="spellStart"/>
      <w:r w:rsidRPr="005456DF">
        <w:rPr>
          <w:rFonts w:ascii="Times New Roman" w:eastAsia="Times New Roman" w:hAnsi="Times New Roman" w:cs="Times New Roman"/>
          <w:color w:val="000000"/>
          <w:sz w:val="17"/>
          <w:szCs w:val="17"/>
          <w:lang w:eastAsia="it-IT"/>
        </w:rPr>
        <w:t>Zemon</w:t>
      </w:r>
      <w:proofErr w:type="spellEnd"/>
      <w:r w:rsidRPr="005456DF">
        <w:rPr>
          <w:rFonts w:ascii="Times New Roman" w:eastAsia="Times New Roman" w:hAnsi="Times New Roman" w:cs="Times New Roman"/>
          <w:color w:val="000000"/>
          <w:sz w:val="17"/>
          <w:szCs w:val="17"/>
          <w:lang w:eastAsia="it-IT"/>
        </w:rPr>
        <w:t xml:space="preserve">, 1976), e ha contribuito in modo decisivo alla concettualizzazione e alla consapevolezza metodologica in settori di ricerca come quello della storia della famiglia. In sede di analisi sociologica i contributi più importanti riguardano non solo, come è intuibile, la condizione della donna, le trasformazioni dell'esperienza femminile nelle società contemporanee, la famiglia, ma altresì la revisione del concetto di lavoro. In particolare, l'attenzione per l'esperienza femminile non ha portato solo all'individuazione della rilevanza del lavoro familiare anche nelle società complesse e avanzate, ma ha contribuito alle stesse analisi del Welfare State, dell'economia informale, del cosiddetto terzo settore (ad esempio, v. Balbo e </w:t>
      </w:r>
      <w:proofErr w:type="spellStart"/>
      <w:r w:rsidRPr="005456DF">
        <w:rPr>
          <w:rFonts w:ascii="Times New Roman" w:eastAsia="Times New Roman" w:hAnsi="Times New Roman" w:cs="Times New Roman"/>
          <w:color w:val="000000"/>
          <w:sz w:val="17"/>
          <w:szCs w:val="17"/>
          <w:lang w:eastAsia="it-IT"/>
        </w:rPr>
        <w:t>Siebert</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Zahar</w:t>
      </w:r>
      <w:proofErr w:type="spellEnd"/>
      <w:r w:rsidRPr="005456DF">
        <w:rPr>
          <w:rFonts w:ascii="Times New Roman" w:eastAsia="Times New Roman" w:hAnsi="Times New Roman" w:cs="Times New Roman"/>
          <w:color w:val="000000"/>
          <w:sz w:val="17"/>
          <w:szCs w:val="17"/>
          <w:lang w:eastAsia="it-IT"/>
        </w:rPr>
        <w:t xml:space="preserve">, 1979; v. </w:t>
      </w:r>
      <w:proofErr w:type="spellStart"/>
      <w:r w:rsidRPr="005456DF">
        <w:rPr>
          <w:rFonts w:ascii="Times New Roman" w:eastAsia="Times New Roman" w:hAnsi="Times New Roman" w:cs="Times New Roman"/>
          <w:color w:val="000000"/>
          <w:sz w:val="17"/>
          <w:szCs w:val="17"/>
          <w:lang w:eastAsia="it-IT"/>
        </w:rPr>
        <w:t>Redclift</w:t>
      </w:r>
      <w:proofErr w:type="spellEnd"/>
      <w:r w:rsidRPr="005456DF">
        <w:rPr>
          <w:rFonts w:ascii="Times New Roman" w:eastAsia="Times New Roman" w:hAnsi="Times New Roman" w:cs="Times New Roman"/>
          <w:color w:val="000000"/>
          <w:sz w:val="17"/>
          <w:szCs w:val="17"/>
          <w:lang w:eastAsia="it-IT"/>
        </w:rPr>
        <w:t xml:space="preserve">, 1985; v. Saraceno, Sociologia..., 1988). Analogamente, nella ricerca femminista in economia non ci si interroga solo sulla questione della posizione delle donne nel mercato del lavoro, ma anche sulla collocazione della divisione sessuale del lavoro nelle strutture e nelle strategie economiche in generale (v. </w:t>
      </w:r>
      <w:proofErr w:type="spellStart"/>
      <w:r w:rsidRPr="005456DF">
        <w:rPr>
          <w:rFonts w:ascii="Times New Roman" w:eastAsia="Times New Roman" w:hAnsi="Times New Roman" w:cs="Times New Roman"/>
          <w:color w:val="000000"/>
          <w:sz w:val="17"/>
          <w:szCs w:val="17"/>
          <w:lang w:eastAsia="it-IT"/>
        </w:rPr>
        <w:t>Beccalli</w:t>
      </w:r>
      <w:proofErr w:type="spellEnd"/>
      <w:r w:rsidRPr="005456DF">
        <w:rPr>
          <w:rFonts w:ascii="Times New Roman" w:eastAsia="Times New Roman" w:hAnsi="Times New Roman" w:cs="Times New Roman"/>
          <w:color w:val="000000"/>
          <w:sz w:val="17"/>
          <w:szCs w:val="17"/>
          <w:lang w:eastAsia="it-IT"/>
        </w:rPr>
        <w:t xml:space="preserve">, 1985; v. </w:t>
      </w:r>
      <w:proofErr w:type="spellStart"/>
      <w:r w:rsidRPr="005456DF">
        <w:rPr>
          <w:rFonts w:ascii="Times New Roman" w:eastAsia="Times New Roman" w:hAnsi="Times New Roman" w:cs="Times New Roman"/>
          <w:color w:val="000000"/>
          <w:sz w:val="17"/>
          <w:szCs w:val="17"/>
          <w:lang w:eastAsia="it-IT"/>
        </w:rPr>
        <w:t>Bettio</w:t>
      </w:r>
      <w:proofErr w:type="spellEnd"/>
      <w:r w:rsidRPr="005456DF">
        <w:rPr>
          <w:rFonts w:ascii="Times New Roman" w:eastAsia="Times New Roman" w:hAnsi="Times New Roman" w:cs="Times New Roman"/>
          <w:color w:val="000000"/>
          <w:sz w:val="17"/>
          <w:szCs w:val="17"/>
          <w:lang w:eastAsia="it-IT"/>
        </w:rPr>
        <w:t xml:space="preserve">, 1988; v. </w:t>
      </w:r>
      <w:proofErr w:type="spellStart"/>
      <w:r w:rsidRPr="005456DF">
        <w:rPr>
          <w:rFonts w:ascii="Times New Roman" w:eastAsia="Times New Roman" w:hAnsi="Times New Roman" w:cs="Times New Roman"/>
          <w:color w:val="000000"/>
          <w:sz w:val="17"/>
          <w:szCs w:val="17"/>
          <w:lang w:eastAsia="it-IT"/>
        </w:rPr>
        <w:t>Acker</w:t>
      </w:r>
      <w:proofErr w:type="spellEnd"/>
      <w:r w:rsidRPr="005456DF">
        <w:rPr>
          <w:rFonts w:ascii="Times New Roman" w:eastAsia="Times New Roman" w:hAnsi="Times New Roman" w:cs="Times New Roman"/>
          <w:color w:val="000000"/>
          <w:sz w:val="17"/>
          <w:szCs w:val="17"/>
          <w:lang w:eastAsia="it-IT"/>
        </w:rPr>
        <w:t>, 1988).</w:t>
      </w:r>
      <w:r w:rsidRPr="005456DF">
        <w:rPr>
          <w:rFonts w:ascii="Times New Roman" w:eastAsia="Times New Roman" w:hAnsi="Times New Roman" w:cs="Times New Roman"/>
          <w:color w:val="000000"/>
          <w:sz w:val="17"/>
          <w:szCs w:val="17"/>
          <w:lang w:eastAsia="it-IT"/>
        </w:rPr>
        <w:br/>
        <w:t xml:space="preserve">In psicologia l'attenzione per le donne ha portato a discutere della validità universale dei modelli di sviluppo formulati dalle diverse teorie psicologiche - da </w:t>
      </w:r>
      <w:proofErr w:type="spellStart"/>
      <w:r w:rsidRPr="005456DF">
        <w:rPr>
          <w:rFonts w:ascii="Times New Roman" w:eastAsia="Times New Roman" w:hAnsi="Times New Roman" w:cs="Times New Roman"/>
          <w:color w:val="000000"/>
          <w:sz w:val="17"/>
          <w:szCs w:val="17"/>
          <w:lang w:eastAsia="it-IT"/>
        </w:rPr>
        <w:t>Piaget</w:t>
      </w:r>
      <w:proofErr w:type="spellEnd"/>
      <w:r w:rsidRPr="005456DF">
        <w:rPr>
          <w:rFonts w:ascii="Times New Roman" w:eastAsia="Times New Roman" w:hAnsi="Times New Roman" w:cs="Times New Roman"/>
          <w:color w:val="000000"/>
          <w:sz w:val="17"/>
          <w:szCs w:val="17"/>
          <w:lang w:eastAsia="it-IT"/>
        </w:rPr>
        <w:t xml:space="preserve"> a </w:t>
      </w:r>
      <w:proofErr w:type="spellStart"/>
      <w:r w:rsidRPr="005456DF">
        <w:rPr>
          <w:rFonts w:ascii="Times New Roman" w:eastAsia="Times New Roman" w:hAnsi="Times New Roman" w:cs="Times New Roman"/>
          <w:color w:val="000000"/>
          <w:sz w:val="17"/>
          <w:szCs w:val="17"/>
          <w:lang w:eastAsia="it-IT"/>
        </w:rPr>
        <w:t>Erikson</w:t>
      </w:r>
      <w:proofErr w:type="spellEnd"/>
      <w:r w:rsidRPr="005456DF">
        <w:rPr>
          <w:rFonts w:ascii="Times New Roman" w:eastAsia="Times New Roman" w:hAnsi="Times New Roman" w:cs="Times New Roman"/>
          <w:color w:val="000000"/>
          <w:sz w:val="17"/>
          <w:szCs w:val="17"/>
          <w:lang w:eastAsia="it-IT"/>
        </w:rPr>
        <w:t xml:space="preserve">, a </w:t>
      </w:r>
      <w:proofErr w:type="spellStart"/>
      <w:r w:rsidRPr="005456DF">
        <w:rPr>
          <w:rFonts w:ascii="Times New Roman" w:eastAsia="Times New Roman" w:hAnsi="Times New Roman" w:cs="Times New Roman"/>
          <w:color w:val="000000"/>
          <w:sz w:val="17"/>
          <w:szCs w:val="17"/>
          <w:lang w:eastAsia="it-IT"/>
        </w:rPr>
        <w:t>Kohlberg</w:t>
      </w:r>
      <w:proofErr w:type="spellEnd"/>
      <w:r w:rsidRPr="005456DF">
        <w:rPr>
          <w:rFonts w:ascii="Times New Roman" w:eastAsia="Times New Roman" w:hAnsi="Times New Roman" w:cs="Times New Roman"/>
          <w:color w:val="000000"/>
          <w:sz w:val="17"/>
          <w:szCs w:val="17"/>
          <w:lang w:eastAsia="it-IT"/>
        </w:rPr>
        <w:t xml:space="preserve"> (v. </w:t>
      </w:r>
      <w:proofErr w:type="spellStart"/>
      <w:r w:rsidRPr="005456DF">
        <w:rPr>
          <w:rFonts w:ascii="Times New Roman" w:eastAsia="Times New Roman" w:hAnsi="Times New Roman" w:cs="Times New Roman"/>
          <w:color w:val="000000"/>
          <w:sz w:val="17"/>
          <w:szCs w:val="17"/>
          <w:lang w:eastAsia="it-IT"/>
        </w:rPr>
        <w:t>Gilligan</w:t>
      </w:r>
      <w:proofErr w:type="spellEnd"/>
      <w:r w:rsidRPr="005456DF">
        <w:rPr>
          <w:rFonts w:ascii="Times New Roman" w:eastAsia="Times New Roman" w:hAnsi="Times New Roman" w:cs="Times New Roman"/>
          <w:color w:val="000000"/>
          <w:sz w:val="17"/>
          <w:szCs w:val="17"/>
          <w:lang w:eastAsia="it-IT"/>
        </w:rPr>
        <w:t xml:space="preserve">, 1981). Anche dall'interno della psicanalisi vengono formulati problemi e interrogativi relativi alla questione dell'identità e della soggettività (v. </w:t>
      </w:r>
      <w:proofErr w:type="spellStart"/>
      <w:r w:rsidRPr="005456DF">
        <w:rPr>
          <w:rFonts w:ascii="Times New Roman" w:eastAsia="Times New Roman" w:hAnsi="Times New Roman" w:cs="Times New Roman"/>
          <w:color w:val="000000"/>
          <w:sz w:val="17"/>
          <w:szCs w:val="17"/>
          <w:lang w:eastAsia="it-IT"/>
        </w:rPr>
        <w:t>Backer</w:t>
      </w:r>
      <w:proofErr w:type="spellEnd"/>
      <w:r w:rsidRPr="005456DF">
        <w:rPr>
          <w:rFonts w:ascii="Times New Roman" w:eastAsia="Times New Roman" w:hAnsi="Times New Roman" w:cs="Times New Roman"/>
          <w:color w:val="000000"/>
          <w:sz w:val="17"/>
          <w:szCs w:val="17"/>
          <w:lang w:eastAsia="it-IT"/>
        </w:rPr>
        <w:t xml:space="preserve"> Miller, 1976; v. </w:t>
      </w:r>
      <w:proofErr w:type="spellStart"/>
      <w:r w:rsidRPr="005456DF">
        <w:rPr>
          <w:rFonts w:ascii="Times New Roman" w:eastAsia="Times New Roman" w:hAnsi="Times New Roman" w:cs="Times New Roman"/>
          <w:color w:val="000000"/>
          <w:sz w:val="17"/>
          <w:szCs w:val="17"/>
          <w:lang w:eastAsia="it-IT"/>
        </w:rPr>
        <w:t>Montefoschi</w:t>
      </w:r>
      <w:proofErr w:type="spellEnd"/>
      <w:r w:rsidRPr="005456DF">
        <w:rPr>
          <w:rFonts w:ascii="Times New Roman" w:eastAsia="Times New Roman" w:hAnsi="Times New Roman" w:cs="Times New Roman"/>
          <w:color w:val="000000"/>
          <w:sz w:val="17"/>
          <w:szCs w:val="17"/>
          <w:lang w:eastAsia="it-IT"/>
        </w:rPr>
        <w:t xml:space="preserve">, 1977; cfr. </w:t>
      </w:r>
      <w:proofErr w:type="spellStart"/>
      <w:r w:rsidRPr="005456DF">
        <w:rPr>
          <w:rFonts w:ascii="Times New Roman" w:eastAsia="Times New Roman" w:hAnsi="Times New Roman" w:cs="Times New Roman"/>
          <w:color w:val="000000"/>
          <w:sz w:val="17"/>
          <w:szCs w:val="17"/>
          <w:lang w:eastAsia="it-IT"/>
        </w:rPr>
        <w:t>Vegetti</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Finzi</w:t>
      </w:r>
      <w:proofErr w:type="spellEnd"/>
      <w:r w:rsidRPr="005456DF">
        <w:rPr>
          <w:rFonts w:ascii="Times New Roman" w:eastAsia="Times New Roman" w:hAnsi="Times New Roman" w:cs="Times New Roman"/>
          <w:color w:val="000000"/>
          <w:sz w:val="17"/>
          <w:szCs w:val="17"/>
          <w:lang w:eastAsia="it-IT"/>
        </w:rPr>
        <w:t xml:space="preserve">, in </w:t>
      </w:r>
      <w:proofErr w:type="spellStart"/>
      <w:r w:rsidRPr="005456DF">
        <w:rPr>
          <w:rFonts w:ascii="Times New Roman" w:eastAsia="Times New Roman" w:hAnsi="Times New Roman" w:cs="Times New Roman"/>
          <w:color w:val="000000"/>
          <w:sz w:val="17"/>
          <w:szCs w:val="17"/>
          <w:lang w:eastAsia="it-IT"/>
        </w:rPr>
        <w:t>Marcuzzo</w:t>
      </w:r>
      <w:proofErr w:type="spellEnd"/>
      <w:r w:rsidRPr="005456DF">
        <w:rPr>
          <w:rFonts w:ascii="Times New Roman" w:eastAsia="Times New Roman" w:hAnsi="Times New Roman" w:cs="Times New Roman"/>
          <w:color w:val="000000"/>
          <w:sz w:val="17"/>
          <w:szCs w:val="17"/>
          <w:lang w:eastAsia="it-IT"/>
        </w:rPr>
        <w:t xml:space="preserve"> e </w:t>
      </w:r>
      <w:proofErr w:type="spellStart"/>
      <w:r w:rsidRPr="005456DF">
        <w:rPr>
          <w:rFonts w:ascii="Times New Roman" w:eastAsia="Times New Roman" w:hAnsi="Times New Roman" w:cs="Times New Roman"/>
          <w:color w:val="000000"/>
          <w:sz w:val="17"/>
          <w:szCs w:val="17"/>
          <w:lang w:eastAsia="it-IT"/>
        </w:rPr>
        <w:t>Rossi-Doria</w:t>
      </w:r>
      <w:proofErr w:type="spellEnd"/>
      <w:r w:rsidRPr="005456DF">
        <w:rPr>
          <w:rFonts w:ascii="Times New Roman" w:eastAsia="Times New Roman" w:hAnsi="Times New Roman" w:cs="Times New Roman"/>
          <w:color w:val="000000"/>
          <w:sz w:val="17"/>
          <w:szCs w:val="17"/>
          <w:lang w:eastAsia="it-IT"/>
        </w:rPr>
        <w:t xml:space="preserve">, 1987). Più recentemente, alcune biologhe e filosofe della scienza hanno iniziato a interrogarsi non solo sul modo in cui la biologia - come scienza - abbia costruito, a livello simbolico, la donna e la differenza sessuale, ma si sono domandate anche se l'appartenenza sessuale faccia differenza nel modo di fare scienza, di formulare interrogativi e di cercare risposte (v. </w:t>
      </w:r>
      <w:proofErr w:type="spellStart"/>
      <w:r w:rsidRPr="005456DF">
        <w:rPr>
          <w:rFonts w:ascii="Times New Roman" w:eastAsia="Times New Roman" w:hAnsi="Times New Roman" w:cs="Times New Roman"/>
          <w:color w:val="000000"/>
          <w:sz w:val="17"/>
          <w:szCs w:val="17"/>
          <w:lang w:eastAsia="it-IT"/>
        </w:rPr>
        <w:t>Keller</w:t>
      </w:r>
      <w:proofErr w:type="spellEnd"/>
      <w:r w:rsidRPr="005456DF">
        <w:rPr>
          <w:rFonts w:ascii="Times New Roman" w:eastAsia="Times New Roman" w:hAnsi="Times New Roman" w:cs="Times New Roman"/>
          <w:color w:val="000000"/>
          <w:sz w:val="17"/>
          <w:szCs w:val="17"/>
          <w:lang w:eastAsia="it-IT"/>
        </w:rPr>
        <w:t>, 1985).</w:t>
      </w:r>
      <w:r w:rsidRPr="005456DF">
        <w:rPr>
          <w:rFonts w:ascii="Times New Roman" w:eastAsia="Times New Roman" w:hAnsi="Times New Roman" w:cs="Times New Roman"/>
          <w:color w:val="000000"/>
          <w:sz w:val="17"/>
          <w:szCs w:val="17"/>
          <w:lang w:eastAsia="it-IT"/>
        </w:rPr>
        <w:br/>
        <w:t xml:space="preserve">Si tratta di un interrogativo nato nell'ambito delle scienze umane e sociali - relativamente al significato e al valore conoscitivo del 'prisma del </w:t>
      </w:r>
      <w:r w:rsidRPr="005456DF">
        <w:rPr>
          <w:rFonts w:ascii="Times New Roman" w:eastAsia="Times New Roman" w:hAnsi="Times New Roman" w:cs="Times New Roman"/>
          <w:color w:val="000000"/>
          <w:sz w:val="17"/>
          <w:szCs w:val="17"/>
          <w:lang w:eastAsia="it-IT"/>
        </w:rPr>
        <w:lastRenderedPageBreak/>
        <w:t xml:space="preserve">sesso', in quanto definisce sia il soggetto conoscente che il soggetto della ricerca - che tocca ora in misura crescente anche le discipline scientifiche più antiche e a paradigma più forte: le scienze naturali, ma anche la filosofia (per un panorama delle ricerche e del dibattito visto dall'Italia, v. </w:t>
      </w:r>
      <w:proofErr w:type="spellStart"/>
      <w:r w:rsidRPr="005456DF">
        <w:rPr>
          <w:rFonts w:ascii="Times New Roman" w:eastAsia="Times New Roman" w:hAnsi="Times New Roman" w:cs="Times New Roman"/>
          <w:color w:val="000000"/>
          <w:sz w:val="17"/>
          <w:szCs w:val="17"/>
          <w:lang w:eastAsia="it-IT"/>
        </w:rPr>
        <w:t>Marcuzzo</w:t>
      </w:r>
      <w:proofErr w:type="spellEnd"/>
      <w:r w:rsidRPr="005456DF">
        <w:rPr>
          <w:rFonts w:ascii="Times New Roman" w:eastAsia="Times New Roman" w:hAnsi="Times New Roman" w:cs="Times New Roman"/>
          <w:color w:val="000000"/>
          <w:sz w:val="17"/>
          <w:szCs w:val="17"/>
          <w:lang w:eastAsia="it-IT"/>
        </w:rPr>
        <w:t xml:space="preserve"> e </w:t>
      </w:r>
      <w:proofErr w:type="spellStart"/>
      <w:r w:rsidRPr="005456DF">
        <w:rPr>
          <w:rFonts w:ascii="Times New Roman" w:eastAsia="Times New Roman" w:hAnsi="Times New Roman" w:cs="Times New Roman"/>
          <w:color w:val="000000"/>
          <w:sz w:val="17"/>
          <w:szCs w:val="17"/>
          <w:lang w:eastAsia="it-IT"/>
        </w:rPr>
        <w:t>Rossi-Doria</w:t>
      </w:r>
      <w:proofErr w:type="spellEnd"/>
      <w:r w:rsidRPr="005456DF">
        <w:rPr>
          <w:rFonts w:ascii="Times New Roman" w:eastAsia="Times New Roman" w:hAnsi="Times New Roman" w:cs="Times New Roman"/>
          <w:color w:val="000000"/>
          <w:sz w:val="17"/>
          <w:szCs w:val="17"/>
          <w:lang w:eastAsia="it-IT"/>
        </w:rPr>
        <w:t>, 1987) e la teologia. All'interno soprattutto del cristianesimo e in parte dell'ebraismo si è, infatti, sviluppata da parte di alcune teologhe una riflessione di grande interesse sulle strutture di genere del discorso teologico e dell'interpretazione della Bibbia (ne dà conto in Italia anche la rivista "</w:t>
      </w:r>
      <w:proofErr w:type="spellStart"/>
      <w:r w:rsidRPr="005456DF">
        <w:rPr>
          <w:rFonts w:ascii="Times New Roman" w:eastAsia="Times New Roman" w:hAnsi="Times New Roman" w:cs="Times New Roman"/>
          <w:color w:val="000000"/>
          <w:sz w:val="17"/>
          <w:szCs w:val="17"/>
          <w:lang w:eastAsia="it-IT"/>
        </w:rPr>
        <w:t>Concilium</w:t>
      </w:r>
      <w:proofErr w:type="spellEnd"/>
      <w:r w:rsidRPr="005456DF">
        <w:rPr>
          <w:rFonts w:ascii="Times New Roman" w:eastAsia="Times New Roman" w:hAnsi="Times New Roman" w:cs="Times New Roman"/>
          <w:color w:val="000000"/>
          <w:sz w:val="17"/>
          <w:szCs w:val="17"/>
          <w:lang w:eastAsia="it-IT"/>
        </w:rPr>
        <w:t xml:space="preserve">"). Questo tipo di analisi, insieme agli effetti sociali e culturali del femminismo degli anni settanta e ottanta, ha probabilmente sollecitato la riflessione di Giovanni Paolo II nell'enciclica </w:t>
      </w:r>
      <w:proofErr w:type="spellStart"/>
      <w:r w:rsidRPr="005456DF">
        <w:rPr>
          <w:rFonts w:ascii="Times New Roman" w:eastAsia="Times New Roman" w:hAnsi="Times New Roman" w:cs="Times New Roman"/>
          <w:color w:val="000000"/>
          <w:sz w:val="17"/>
          <w:szCs w:val="17"/>
          <w:lang w:eastAsia="it-IT"/>
        </w:rPr>
        <w:t>Mulieris</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dignitate</w:t>
      </w:r>
      <w:proofErr w:type="spellEnd"/>
      <w:r w:rsidRPr="005456DF">
        <w:rPr>
          <w:rFonts w:ascii="Times New Roman" w:eastAsia="Times New Roman" w:hAnsi="Times New Roman" w:cs="Times New Roman"/>
          <w:color w:val="000000"/>
          <w:sz w:val="17"/>
          <w:szCs w:val="17"/>
          <w:lang w:eastAsia="it-IT"/>
        </w:rPr>
        <w:t>, anche se non vi è in questo testo nessun esplicito confronto con l'elaborazione femminista, laica o religiosa: in esso il principio della differenza sessuale, intesa come differenza ontologica, viene assunto non solo come principio di valorizzazione della donna, ma altresì come criterio per definirne capacità e vocazioni legittime.</w:t>
      </w:r>
      <w:r w:rsidRPr="005456DF">
        <w:rPr>
          <w:rFonts w:ascii="Times New Roman" w:eastAsia="Times New Roman" w:hAnsi="Times New Roman" w:cs="Times New Roman"/>
          <w:color w:val="000000"/>
          <w:sz w:val="17"/>
          <w:szCs w:val="17"/>
          <w:lang w:eastAsia="it-IT"/>
        </w:rPr>
        <w:br/>
        <w:t xml:space="preserve">Si tratta di sviluppi in parte interni a ciascuna disciplina, in parte con effetti di contaminazione e sconfinamenti reciproci. Così, ad esempio, fino a qualche anno fa erano anzitutto la ricerca e l'elaborazione antropologica a fornire concettualizzazioni e metodi a questa opera di decostruzione della immagine della donna proposta dalle ideologie anche scientifiche dominanti, e insieme di una sua ricollocazione nella vicenda storico-sociale. Ora questo ruolo sembra assunto soprattutto dalla psicanalisi d'ispirazione lacaniana e dalle sue analisi del simbolico e del linguaggio (v. </w:t>
      </w:r>
      <w:proofErr w:type="spellStart"/>
      <w:r w:rsidRPr="005456DF">
        <w:rPr>
          <w:rFonts w:ascii="Times New Roman" w:eastAsia="Times New Roman" w:hAnsi="Times New Roman" w:cs="Times New Roman"/>
          <w:color w:val="000000"/>
          <w:sz w:val="17"/>
          <w:szCs w:val="17"/>
          <w:lang w:eastAsia="it-IT"/>
        </w:rPr>
        <w:t>Irigaray</w:t>
      </w:r>
      <w:proofErr w:type="spellEnd"/>
      <w:r w:rsidRPr="005456DF">
        <w:rPr>
          <w:rFonts w:ascii="Times New Roman" w:eastAsia="Times New Roman" w:hAnsi="Times New Roman" w:cs="Times New Roman"/>
          <w:color w:val="000000"/>
          <w:sz w:val="17"/>
          <w:szCs w:val="17"/>
          <w:lang w:eastAsia="it-IT"/>
        </w:rPr>
        <w:t xml:space="preserve">, 1974, 1977 e 1984; v. Kristeva, 1977 e 1980; v. Violi, 1986), e dalla filosofia: sia che si tratti del post-strutturalismo </w:t>
      </w:r>
      <w:proofErr w:type="spellStart"/>
      <w:r w:rsidRPr="005456DF">
        <w:rPr>
          <w:rFonts w:ascii="Times New Roman" w:eastAsia="Times New Roman" w:hAnsi="Times New Roman" w:cs="Times New Roman"/>
          <w:color w:val="000000"/>
          <w:sz w:val="17"/>
          <w:szCs w:val="17"/>
          <w:lang w:eastAsia="it-IT"/>
        </w:rPr>
        <w:t>decostruttivista</w:t>
      </w:r>
      <w:proofErr w:type="spellEnd"/>
      <w:r w:rsidRPr="005456DF">
        <w:rPr>
          <w:rFonts w:ascii="Times New Roman" w:eastAsia="Times New Roman" w:hAnsi="Times New Roman" w:cs="Times New Roman"/>
          <w:color w:val="000000"/>
          <w:sz w:val="17"/>
          <w:szCs w:val="17"/>
          <w:lang w:eastAsia="it-IT"/>
        </w:rPr>
        <w:t xml:space="preserve"> alla </w:t>
      </w:r>
      <w:proofErr w:type="spellStart"/>
      <w:r w:rsidRPr="005456DF">
        <w:rPr>
          <w:rFonts w:ascii="Times New Roman" w:eastAsia="Times New Roman" w:hAnsi="Times New Roman" w:cs="Times New Roman"/>
          <w:color w:val="000000"/>
          <w:sz w:val="17"/>
          <w:szCs w:val="17"/>
          <w:lang w:eastAsia="it-IT"/>
        </w:rPr>
        <w:t>Derrida</w:t>
      </w:r>
      <w:proofErr w:type="spellEnd"/>
      <w:r w:rsidRPr="005456DF">
        <w:rPr>
          <w:rFonts w:ascii="Times New Roman" w:eastAsia="Times New Roman" w:hAnsi="Times New Roman" w:cs="Times New Roman"/>
          <w:color w:val="000000"/>
          <w:sz w:val="17"/>
          <w:szCs w:val="17"/>
          <w:lang w:eastAsia="it-IT"/>
        </w:rPr>
        <w:t xml:space="preserve"> e della</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microfisica</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 xml:space="preserve">dei poteri di Foucault (v. </w:t>
      </w:r>
      <w:proofErr w:type="spellStart"/>
      <w:r w:rsidRPr="005456DF">
        <w:rPr>
          <w:rFonts w:ascii="Times New Roman" w:eastAsia="Times New Roman" w:hAnsi="Times New Roman" w:cs="Times New Roman"/>
          <w:color w:val="000000"/>
          <w:sz w:val="17"/>
          <w:szCs w:val="17"/>
          <w:lang w:eastAsia="it-IT"/>
        </w:rPr>
        <w:t>Flax</w:t>
      </w:r>
      <w:proofErr w:type="spellEnd"/>
      <w:r w:rsidRPr="005456DF">
        <w:rPr>
          <w:rFonts w:ascii="Times New Roman" w:eastAsia="Times New Roman" w:hAnsi="Times New Roman" w:cs="Times New Roman"/>
          <w:color w:val="000000"/>
          <w:sz w:val="17"/>
          <w:szCs w:val="17"/>
          <w:lang w:eastAsia="it-IT"/>
        </w:rPr>
        <w:t xml:space="preserve">, 1987; v. Scott, 1988; v. </w:t>
      </w:r>
      <w:proofErr w:type="spellStart"/>
      <w:r w:rsidRPr="005456DF">
        <w:rPr>
          <w:rFonts w:ascii="Times New Roman" w:eastAsia="Times New Roman" w:hAnsi="Times New Roman" w:cs="Times New Roman"/>
          <w:color w:val="000000"/>
          <w:sz w:val="17"/>
          <w:szCs w:val="17"/>
          <w:lang w:eastAsia="it-IT"/>
        </w:rPr>
        <w:t>Alcoff</w:t>
      </w:r>
      <w:proofErr w:type="spellEnd"/>
      <w:r w:rsidRPr="005456DF">
        <w:rPr>
          <w:rFonts w:ascii="Times New Roman" w:eastAsia="Times New Roman" w:hAnsi="Times New Roman" w:cs="Times New Roman"/>
          <w:color w:val="000000"/>
          <w:sz w:val="17"/>
          <w:szCs w:val="17"/>
          <w:lang w:eastAsia="it-IT"/>
        </w:rPr>
        <w:t xml:space="preserve">, 1988; cfr. il dibattito tra le storiche </w:t>
      </w:r>
      <w:proofErr w:type="spellStart"/>
      <w:r w:rsidRPr="005456DF">
        <w:rPr>
          <w:rFonts w:ascii="Times New Roman" w:eastAsia="Times New Roman" w:hAnsi="Times New Roman" w:cs="Times New Roman"/>
          <w:color w:val="000000"/>
          <w:sz w:val="17"/>
          <w:szCs w:val="17"/>
          <w:lang w:eastAsia="it-IT"/>
        </w:rPr>
        <w:t>Walkowitz</w:t>
      </w:r>
      <w:proofErr w:type="spellEnd"/>
      <w:r w:rsidRPr="005456DF">
        <w:rPr>
          <w:rFonts w:ascii="Times New Roman" w:eastAsia="Times New Roman" w:hAnsi="Times New Roman" w:cs="Times New Roman"/>
          <w:color w:val="000000"/>
          <w:sz w:val="17"/>
          <w:szCs w:val="17"/>
          <w:lang w:eastAsia="it-IT"/>
        </w:rPr>
        <w:t xml:space="preserve"> e </w:t>
      </w:r>
      <w:proofErr w:type="spellStart"/>
      <w:r w:rsidRPr="005456DF">
        <w:rPr>
          <w:rFonts w:ascii="Times New Roman" w:eastAsia="Times New Roman" w:hAnsi="Times New Roman" w:cs="Times New Roman"/>
          <w:color w:val="000000"/>
          <w:sz w:val="17"/>
          <w:szCs w:val="17"/>
          <w:lang w:eastAsia="it-IT"/>
        </w:rPr>
        <w:t>Jehlen</w:t>
      </w:r>
      <w:proofErr w:type="spellEnd"/>
      <w:r w:rsidRPr="005456DF">
        <w:rPr>
          <w:rFonts w:ascii="Times New Roman" w:eastAsia="Times New Roman" w:hAnsi="Times New Roman" w:cs="Times New Roman"/>
          <w:color w:val="000000"/>
          <w:sz w:val="17"/>
          <w:szCs w:val="17"/>
          <w:lang w:eastAsia="it-IT"/>
        </w:rPr>
        <w:t xml:space="preserve"> e la linguista </w:t>
      </w:r>
      <w:proofErr w:type="spellStart"/>
      <w:r w:rsidRPr="005456DF">
        <w:rPr>
          <w:rFonts w:ascii="Times New Roman" w:eastAsia="Times New Roman" w:hAnsi="Times New Roman" w:cs="Times New Roman"/>
          <w:color w:val="000000"/>
          <w:sz w:val="17"/>
          <w:szCs w:val="17"/>
          <w:lang w:eastAsia="it-IT"/>
        </w:rPr>
        <w:t>Chevigny</w:t>
      </w:r>
      <w:proofErr w:type="spellEnd"/>
      <w:r w:rsidRPr="005456DF">
        <w:rPr>
          <w:rFonts w:ascii="Times New Roman" w:eastAsia="Times New Roman" w:hAnsi="Times New Roman" w:cs="Times New Roman"/>
          <w:color w:val="000000"/>
          <w:sz w:val="17"/>
          <w:szCs w:val="17"/>
          <w:lang w:eastAsia="it-IT"/>
        </w:rPr>
        <w:t xml:space="preserve">, in </w:t>
      </w:r>
      <w:proofErr w:type="spellStart"/>
      <w:r w:rsidRPr="005456DF">
        <w:rPr>
          <w:rFonts w:ascii="Times New Roman" w:eastAsia="Times New Roman" w:hAnsi="Times New Roman" w:cs="Times New Roman"/>
          <w:color w:val="000000"/>
          <w:sz w:val="17"/>
          <w:szCs w:val="17"/>
          <w:lang w:eastAsia="it-IT"/>
        </w:rPr>
        <w:t>Chevigny</w:t>
      </w:r>
      <w:proofErr w:type="spellEnd"/>
      <w:r w:rsidRPr="005456DF">
        <w:rPr>
          <w:rFonts w:ascii="Times New Roman" w:eastAsia="Times New Roman" w:hAnsi="Times New Roman" w:cs="Times New Roman"/>
          <w:color w:val="000000"/>
          <w:sz w:val="17"/>
          <w:szCs w:val="17"/>
          <w:lang w:eastAsia="it-IT"/>
        </w:rPr>
        <w:t xml:space="preserve"> e altri, 1989), sia, viceversa, che si tratti della ripresa della tradizione metafisica in quanto discorso </w:t>
      </w:r>
      <w:proofErr w:type="spellStart"/>
      <w:r w:rsidRPr="005456DF">
        <w:rPr>
          <w:rFonts w:ascii="Times New Roman" w:eastAsia="Times New Roman" w:hAnsi="Times New Roman" w:cs="Times New Roman"/>
          <w:color w:val="000000"/>
          <w:sz w:val="17"/>
          <w:szCs w:val="17"/>
          <w:lang w:eastAsia="it-IT"/>
        </w:rPr>
        <w:t>fondativo</w:t>
      </w:r>
      <w:proofErr w:type="spellEnd"/>
      <w:r w:rsidRPr="005456DF">
        <w:rPr>
          <w:rFonts w:ascii="Times New Roman" w:eastAsia="Times New Roman" w:hAnsi="Times New Roman" w:cs="Times New Roman"/>
          <w:color w:val="000000"/>
          <w:sz w:val="17"/>
          <w:szCs w:val="17"/>
          <w:lang w:eastAsia="it-IT"/>
        </w:rPr>
        <w:t xml:space="preserve"> di un soggetto forte (cfr., ad esempio, </w:t>
      </w:r>
      <w:proofErr w:type="spellStart"/>
      <w:r w:rsidRPr="005456DF">
        <w:rPr>
          <w:rFonts w:ascii="Times New Roman" w:eastAsia="Times New Roman" w:hAnsi="Times New Roman" w:cs="Times New Roman"/>
          <w:color w:val="000000"/>
          <w:sz w:val="17"/>
          <w:szCs w:val="17"/>
          <w:lang w:eastAsia="it-IT"/>
        </w:rPr>
        <w:t>Cavarero</w:t>
      </w:r>
      <w:proofErr w:type="spellEnd"/>
      <w:r w:rsidRPr="005456DF">
        <w:rPr>
          <w:rFonts w:ascii="Times New Roman" w:eastAsia="Times New Roman" w:hAnsi="Times New Roman" w:cs="Times New Roman"/>
          <w:color w:val="000000"/>
          <w:sz w:val="17"/>
          <w:szCs w:val="17"/>
          <w:lang w:eastAsia="it-IT"/>
        </w:rPr>
        <w:t xml:space="preserve">, in AA.VV., </w:t>
      </w:r>
      <w:proofErr w:type="spellStart"/>
      <w:r w:rsidRPr="005456DF">
        <w:rPr>
          <w:rFonts w:ascii="Times New Roman" w:eastAsia="Times New Roman" w:hAnsi="Times New Roman" w:cs="Times New Roman"/>
          <w:color w:val="000000"/>
          <w:sz w:val="17"/>
          <w:szCs w:val="17"/>
          <w:lang w:eastAsia="it-IT"/>
        </w:rPr>
        <w:t>Diotima</w:t>
      </w:r>
      <w:proofErr w:type="spellEnd"/>
      <w:r w:rsidRPr="005456DF">
        <w:rPr>
          <w:rFonts w:ascii="Times New Roman" w:eastAsia="Times New Roman" w:hAnsi="Times New Roman" w:cs="Times New Roman"/>
          <w:color w:val="000000"/>
          <w:sz w:val="17"/>
          <w:szCs w:val="17"/>
          <w:lang w:eastAsia="it-IT"/>
        </w:rPr>
        <w:t xml:space="preserve">..., 1987, e il dibattito tra </w:t>
      </w:r>
      <w:proofErr w:type="spellStart"/>
      <w:r w:rsidRPr="005456DF">
        <w:rPr>
          <w:rFonts w:ascii="Times New Roman" w:eastAsia="Times New Roman" w:hAnsi="Times New Roman" w:cs="Times New Roman"/>
          <w:color w:val="000000"/>
          <w:sz w:val="17"/>
          <w:szCs w:val="17"/>
          <w:lang w:eastAsia="it-IT"/>
        </w:rPr>
        <w:t>Cavarero</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Braidotti</w:t>
      </w:r>
      <w:proofErr w:type="spellEnd"/>
      <w:r w:rsidRPr="005456DF">
        <w:rPr>
          <w:rFonts w:ascii="Times New Roman" w:eastAsia="Times New Roman" w:hAnsi="Times New Roman" w:cs="Times New Roman"/>
          <w:color w:val="000000"/>
          <w:sz w:val="17"/>
          <w:szCs w:val="17"/>
          <w:lang w:eastAsia="it-IT"/>
        </w:rPr>
        <w:t xml:space="preserve"> e </w:t>
      </w:r>
      <w:proofErr w:type="spellStart"/>
      <w:r w:rsidRPr="005456DF">
        <w:rPr>
          <w:rFonts w:ascii="Times New Roman" w:eastAsia="Times New Roman" w:hAnsi="Times New Roman" w:cs="Times New Roman"/>
          <w:color w:val="000000"/>
          <w:sz w:val="17"/>
          <w:szCs w:val="17"/>
          <w:lang w:eastAsia="it-IT"/>
        </w:rPr>
        <w:t>Fusini</w:t>
      </w:r>
      <w:proofErr w:type="spellEnd"/>
      <w:r w:rsidRPr="005456DF">
        <w:rPr>
          <w:rFonts w:ascii="Times New Roman" w:eastAsia="Times New Roman" w:hAnsi="Times New Roman" w:cs="Times New Roman"/>
          <w:color w:val="000000"/>
          <w:sz w:val="17"/>
          <w:szCs w:val="17"/>
          <w:lang w:eastAsia="it-IT"/>
        </w:rPr>
        <w:t xml:space="preserve">, in </w:t>
      </w:r>
      <w:proofErr w:type="spellStart"/>
      <w:r w:rsidRPr="005456DF">
        <w:rPr>
          <w:rFonts w:ascii="Times New Roman" w:eastAsia="Times New Roman" w:hAnsi="Times New Roman" w:cs="Times New Roman"/>
          <w:color w:val="000000"/>
          <w:sz w:val="17"/>
          <w:szCs w:val="17"/>
          <w:lang w:eastAsia="it-IT"/>
        </w:rPr>
        <w:t>Marcuzzo</w:t>
      </w:r>
      <w:proofErr w:type="spellEnd"/>
      <w:r w:rsidRPr="005456DF">
        <w:rPr>
          <w:rFonts w:ascii="Times New Roman" w:eastAsia="Times New Roman" w:hAnsi="Times New Roman" w:cs="Times New Roman"/>
          <w:color w:val="000000"/>
          <w:sz w:val="17"/>
          <w:szCs w:val="17"/>
          <w:lang w:eastAsia="it-IT"/>
        </w:rPr>
        <w:t xml:space="preserve"> e </w:t>
      </w:r>
      <w:proofErr w:type="spellStart"/>
      <w:r w:rsidRPr="005456DF">
        <w:rPr>
          <w:rFonts w:ascii="Times New Roman" w:eastAsia="Times New Roman" w:hAnsi="Times New Roman" w:cs="Times New Roman"/>
          <w:color w:val="000000"/>
          <w:sz w:val="17"/>
          <w:szCs w:val="17"/>
          <w:lang w:eastAsia="it-IT"/>
        </w:rPr>
        <w:t>Rossi-Doria</w:t>
      </w:r>
      <w:proofErr w:type="spellEnd"/>
      <w:r w:rsidRPr="005456DF">
        <w:rPr>
          <w:rFonts w:ascii="Times New Roman" w:eastAsia="Times New Roman" w:hAnsi="Times New Roman" w:cs="Times New Roman"/>
          <w:color w:val="000000"/>
          <w:sz w:val="17"/>
          <w:szCs w:val="17"/>
          <w:lang w:eastAsia="it-IT"/>
        </w:rPr>
        <w:t>, 1987). In ogni caso, quella che emerge è la questione della donna in quanto soggetto. In questo senso alcune studiose hanno suggerito che il femminismo, come interrogazione radicale sullo statuto del soggetto, costituisca una delle forme del pensiero 'postmoderno'. (V. anche</w:t>
      </w:r>
      <w:r w:rsidRPr="005456DF">
        <w:rPr>
          <w:rFonts w:ascii="Times New Roman" w:eastAsia="Times New Roman" w:hAnsi="Times New Roman" w:cs="Times New Roman"/>
          <w:color w:val="000000"/>
          <w:sz w:val="17"/>
          <w:lang w:eastAsia="it-IT"/>
        </w:rPr>
        <w:t> </w:t>
      </w:r>
      <w:hyperlink r:id="rId13" w:history="1">
        <w:r w:rsidRPr="005456DF">
          <w:rPr>
            <w:rFonts w:ascii="Times New Roman" w:eastAsia="Times New Roman" w:hAnsi="Times New Roman" w:cs="Times New Roman"/>
            <w:i/>
            <w:iCs/>
            <w:color w:val="CC0033"/>
            <w:sz w:val="17"/>
            <w:u w:val="single"/>
            <w:lang w:eastAsia="it-IT"/>
          </w:rPr>
          <w:t>Emancipazione femminile</w:t>
        </w:r>
      </w:hyperlink>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eastAsia="it-IT"/>
        </w:rPr>
        <w:t>bibliografia</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eastAsia="it-IT"/>
        </w:rPr>
        <w:t>AA.VV., </w:t>
      </w:r>
      <w:r w:rsidRPr="005456DF">
        <w:rPr>
          <w:rFonts w:ascii="Times New Roman" w:eastAsia="Times New Roman" w:hAnsi="Times New Roman" w:cs="Times New Roman"/>
          <w:i/>
          <w:iCs/>
          <w:color w:val="000000"/>
          <w:sz w:val="17"/>
          <w:szCs w:val="17"/>
          <w:bdr w:val="none" w:sz="0" w:space="0" w:color="auto" w:frame="1"/>
          <w:lang w:eastAsia="it-IT"/>
        </w:rPr>
        <w:t>Più donne che uomini</w:t>
      </w:r>
      <w:r w:rsidRPr="005456DF">
        <w:rPr>
          <w:rFonts w:ascii="Times New Roman" w:eastAsia="Times New Roman" w:hAnsi="Times New Roman" w:cs="Times New Roman"/>
          <w:color w:val="000000"/>
          <w:sz w:val="17"/>
          <w:szCs w:val="17"/>
          <w:lang w:eastAsia="it-IT"/>
        </w:rPr>
        <w:t>, in "Sottosopra", gennaio 1983 (numero monografico).</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eastAsia="it-IT"/>
        </w:rPr>
        <w:t>AA.VV., </w:t>
      </w:r>
      <w:proofErr w:type="spellStart"/>
      <w:r w:rsidRPr="005456DF">
        <w:rPr>
          <w:rFonts w:ascii="Times New Roman" w:eastAsia="Times New Roman" w:hAnsi="Times New Roman" w:cs="Times New Roman"/>
          <w:i/>
          <w:iCs/>
          <w:color w:val="000000"/>
          <w:sz w:val="17"/>
          <w:szCs w:val="17"/>
          <w:bdr w:val="none" w:sz="0" w:space="0" w:color="auto" w:frame="1"/>
          <w:lang w:eastAsia="it-IT"/>
        </w:rPr>
        <w:t>Diotima</w:t>
      </w:r>
      <w:proofErr w:type="spellEnd"/>
      <w:r w:rsidRPr="005456DF">
        <w:rPr>
          <w:rFonts w:ascii="Times New Roman" w:eastAsia="Times New Roman" w:hAnsi="Times New Roman" w:cs="Times New Roman"/>
          <w:i/>
          <w:iCs/>
          <w:color w:val="000000"/>
          <w:sz w:val="17"/>
          <w:szCs w:val="17"/>
          <w:bdr w:val="none" w:sz="0" w:space="0" w:color="auto" w:frame="1"/>
          <w:lang w:eastAsia="it-IT"/>
        </w:rPr>
        <w:t>: il pensiero della differenza sessuale</w:t>
      </w:r>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Milano</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1987.</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eastAsia="it-IT"/>
        </w:rPr>
        <w:t>AA.VV.,</w:t>
      </w:r>
      <w:r w:rsidRPr="005456DF">
        <w:rPr>
          <w:rFonts w:ascii="Times New Roman" w:eastAsia="Times New Roman" w:hAnsi="Times New Roman" w:cs="Times New Roman"/>
          <w:i/>
          <w:iCs/>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Il movimento femminista negli anni '70</w:t>
      </w:r>
      <w:r w:rsidRPr="005456DF">
        <w:rPr>
          <w:rFonts w:ascii="Times New Roman" w:eastAsia="Times New Roman" w:hAnsi="Times New Roman" w:cs="Times New Roman"/>
          <w:color w:val="000000"/>
          <w:sz w:val="17"/>
          <w:szCs w:val="17"/>
          <w:lang w:eastAsia="it-IT"/>
        </w:rPr>
        <w:t>, in "Memoria", 1987, XIX-XX, 1-2 (numero monografico).</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eastAsia="it-IT"/>
        </w:rPr>
        <w:t>AA.VV., </w:t>
      </w:r>
      <w:r w:rsidRPr="005456DF">
        <w:rPr>
          <w:rFonts w:ascii="Times New Roman" w:eastAsia="Times New Roman" w:hAnsi="Times New Roman" w:cs="Times New Roman"/>
          <w:i/>
          <w:iCs/>
          <w:color w:val="000000"/>
          <w:sz w:val="17"/>
          <w:szCs w:val="17"/>
          <w:bdr w:val="none" w:sz="0" w:space="0" w:color="auto" w:frame="1"/>
          <w:lang w:eastAsia="it-IT"/>
        </w:rPr>
        <w:t>Non credere di avere diritti</w:t>
      </w:r>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Torino</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1987.</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Acker</w:t>
      </w:r>
      <w:proofErr w:type="spellEnd"/>
      <w:r w:rsidRPr="005456DF">
        <w:rPr>
          <w:rFonts w:ascii="Times New Roman" w:eastAsia="Times New Roman" w:hAnsi="Times New Roman" w:cs="Times New Roman"/>
          <w:color w:val="000000"/>
          <w:sz w:val="17"/>
          <w:lang w:eastAsia="it-IT"/>
        </w:rPr>
        <w:t>, J., </w:t>
      </w:r>
      <w:proofErr w:type="spellStart"/>
      <w:r w:rsidRPr="005456DF">
        <w:rPr>
          <w:rFonts w:ascii="Times New Roman" w:eastAsia="Times New Roman" w:hAnsi="Times New Roman" w:cs="Times New Roman"/>
          <w:i/>
          <w:iCs/>
          <w:color w:val="000000"/>
          <w:sz w:val="17"/>
          <w:szCs w:val="17"/>
          <w:bdr w:val="none" w:sz="0" w:space="0" w:color="auto" w:frame="1"/>
          <w:lang w:eastAsia="it-IT"/>
        </w:rPr>
        <w:t>Class</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gender and the relations </w:t>
      </w:r>
      <w:proofErr w:type="spellStart"/>
      <w:r w:rsidRPr="005456DF">
        <w:rPr>
          <w:rFonts w:ascii="Times New Roman" w:eastAsia="Times New Roman" w:hAnsi="Times New Roman" w:cs="Times New Roman"/>
          <w:i/>
          <w:iCs/>
          <w:color w:val="000000"/>
          <w:sz w:val="17"/>
          <w:szCs w:val="17"/>
          <w:bdr w:val="none" w:sz="0" w:space="0" w:color="auto" w:frame="1"/>
          <w:lang w:eastAsia="it-IT"/>
        </w:rPr>
        <w:t>of</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distribution</w:t>
      </w:r>
      <w:proofErr w:type="spellEnd"/>
      <w:r w:rsidRPr="005456DF">
        <w:rPr>
          <w:rFonts w:ascii="Times New Roman" w:eastAsia="Times New Roman" w:hAnsi="Times New Roman" w:cs="Times New Roman"/>
          <w:color w:val="000000"/>
          <w:sz w:val="17"/>
          <w:szCs w:val="17"/>
          <w:lang w:eastAsia="it-IT"/>
        </w:rPr>
        <w:t>, in "</w:t>
      </w:r>
      <w:proofErr w:type="spellStart"/>
      <w:r w:rsidRPr="005456DF">
        <w:rPr>
          <w:rFonts w:ascii="Times New Roman" w:eastAsia="Times New Roman" w:hAnsi="Times New Roman" w:cs="Times New Roman"/>
          <w:color w:val="000000"/>
          <w:sz w:val="17"/>
          <w:szCs w:val="17"/>
          <w:lang w:eastAsia="it-IT"/>
        </w:rPr>
        <w:t>Signs</w:t>
      </w:r>
      <w:proofErr w:type="spellEnd"/>
      <w:r w:rsidRPr="005456DF">
        <w:rPr>
          <w:rFonts w:ascii="Times New Roman" w:eastAsia="Times New Roman" w:hAnsi="Times New Roman" w:cs="Times New Roman"/>
          <w:color w:val="000000"/>
          <w:sz w:val="17"/>
          <w:szCs w:val="17"/>
          <w:lang w:eastAsia="it-IT"/>
        </w:rPr>
        <w:t>", 1988, XIII, 3, pp. 479-497.</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val="en-US" w:eastAsia="it-IT"/>
        </w:rPr>
        <w:t>Alcoff</w:t>
      </w:r>
      <w:proofErr w:type="spellEnd"/>
      <w:r w:rsidRPr="005456DF">
        <w:rPr>
          <w:rFonts w:ascii="Times New Roman" w:eastAsia="Times New Roman" w:hAnsi="Times New Roman" w:cs="Times New Roman"/>
          <w:color w:val="000000"/>
          <w:sz w:val="17"/>
          <w:lang w:val="en-US" w:eastAsia="it-IT"/>
        </w:rPr>
        <w:t>, L., </w:t>
      </w:r>
      <w:r w:rsidRPr="005456DF">
        <w:rPr>
          <w:rFonts w:ascii="Times New Roman" w:eastAsia="Times New Roman" w:hAnsi="Times New Roman" w:cs="Times New Roman"/>
          <w:i/>
          <w:iCs/>
          <w:color w:val="000000"/>
          <w:sz w:val="17"/>
          <w:szCs w:val="17"/>
          <w:bdr w:val="none" w:sz="0" w:space="0" w:color="auto" w:frame="1"/>
          <w:lang w:val="en-US" w:eastAsia="it-IT"/>
        </w:rPr>
        <w:t>Cultural feminism versus post-structuralism</w:t>
      </w:r>
      <w:r w:rsidRPr="005456DF">
        <w:rPr>
          <w:rFonts w:ascii="Times New Roman" w:eastAsia="Times New Roman" w:hAnsi="Times New Roman" w:cs="Times New Roman"/>
          <w:color w:val="000000"/>
          <w:sz w:val="17"/>
          <w:szCs w:val="17"/>
          <w:lang w:val="en-US" w:eastAsia="it-IT"/>
        </w:rPr>
        <w:t>, in "Signs", 1988, XIII, 3, pp. 405-436.</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val="en-US" w:eastAsia="it-IT"/>
        </w:rPr>
        <w:t>Backer Miller, J., </w:t>
      </w:r>
      <w:r w:rsidRPr="005456DF">
        <w:rPr>
          <w:rFonts w:ascii="Times New Roman" w:eastAsia="Times New Roman" w:hAnsi="Times New Roman" w:cs="Times New Roman"/>
          <w:i/>
          <w:iCs/>
          <w:color w:val="000000"/>
          <w:sz w:val="17"/>
          <w:szCs w:val="17"/>
          <w:bdr w:val="none" w:sz="0" w:space="0" w:color="auto" w:frame="1"/>
          <w:lang w:val="en-US" w:eastAsia="it-IT"/>
        </w:rPr>
        <w:t>Toward a new psychology of women</w:t>
      </w:r>
      <w:r w:rsidRPr="005456DF">
        <w:rPr>
          <w:rFonts w:ascii="Times New Roman" w:eastAsia="Times New Roman" w:hAnsi="Times New Roman" w:cs="Times New Roman"/>
          <w:color w:val="000000"/>
          <w:sz w:val="17"/>
          <w:szCs w:val="17"/>
          <w:lang w:val="en-US" w:eastAsia="it-IT"/>
        </w:rPr>
        <w:t>, Boston, Mass., 1976.</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eastAsia="it-IT"/>
        </w:rPr>
        <w:t>Balbo, L., </w:t>
      </w:r>
      <w:proofErr w:type="spellStart"/>
      <w:r w:rsidRPr="005456DF">
        <w:rPr>
          <w:rFonts w:ascii="Times New Roman" w:eastAsia="Times New Roman" w:hAnsi="Times New Roman" w:cs="Times New Roman"/>
          <w:color w:val="000000"/>
          <w:sz w:val="17"/>
          <w:szCs w:val="17"/>
          <w:lang w:eastAsia="it-IT"/>
        </w:rPr>
        <w:t>Siebert</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Zahar</w:t>
      </w:r>
      <w:proofErr w:type="spellEnd"/>
      <w:r w:rsidRPr="005456DF">
        <w:rPr>
          <w:rFonts w:ascii="Times New Roman" w:eastAsia="Times New Roman" w:hAnsi="Times New Roman" w:cs="Times New Roman"/>
          <w:color w:val="000000"/>
          <w:sz w:val="17"/>
          <w:szCs w:val="17"/>
          <w:lang w:eastAsia="it-IT"/>
        </w:rPr>
        <w:t>, R. (a cura di),</w:t>
      </w:r>
      <w:r w:rsidRPr="005456DF">
        <w:rPr>
          <w:rFonts w:ascii="Times New Roman" w:eastAsia="Times New Roman" w:hAnsi="Times New Roman" w:cs="Times New Roman"/>
          <w:i/>
          <w:iCs/>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Interferenze: lo Stato, la vita familiare, la vita privata</w:t>
      </w:r>
      <w:r w:rsidRPr="005456DF">
        <w:rPr>
          <w:rFonts w:ascii="Times New Roman" w:eastAsia="Times New Roman" w:hAnsi="Times New Roman" w:cs="Times New Roman"/>
          <w:color w:val="000000"/>
          <w:sz w:val="17"/>
          <w:szCs w:val="17"/>
          <w:lang w:eastAsia="it-IT"/>
        </w:rPr>
        <w:t>, Milano 1979.</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val="en-US" w:eastAsia="it-IT"/>
        </w:rPr>
        <w:t>Banks, O., </w:t>
      </w:r>
      <w:r w:rsidRPr="005456DF">
        <w:rPr>
          <w:rFonts w:ascii="Times New Roman" w:eastAsia="Times New Roman" w:hAnsi="Times New Roman" w:cs="Times New Roman"/>
          <w:i/>
          <w:iCs/>
          <w:color w:val="000000"/>
          <w:sz w:val="17"/>
          <w:szCs w:val="17"/>
          <w:bdr w:val="none" w:sz="0" w:space="0" w:color="auto" w:frame="1"/>
          <w:lang w:val="en-US" w:eastAsia="it-IT"/>
        </w:rPr>
        <w:t>Faces of feminism: a study of feminism as a social movement</w:t>
      </w:r>
      <w:r w:rsidRPr="005456DF">
        <w:rPr>
          <w:rFonts w:ascii="Times New Roman" w:eastAsia="Times New Roman" w:hAnsi="Times New Roman" w:cs="Times New Roman"/>
          <w:color w:val="000000"/>
          <w:sz w:val="17"/>
          <w:szCs w:val="17"/>
          <w:lang w:val="en-US" w:eastAsia="it-IT"/>
        </w:rPr>
        <w:t>,</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color w:val="000000"/>
          <w:sz w:val="17"/>
          <w:szCs w:val="17"/>
          <w:lang w:val="en-US" w:eastAsia="it-IT"/>
        </w:rPr>
        <w:t>New York</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color w:val="000000"/>
          <w:sz w:val="17"/>
          <w:szCs w:val="17"/>
          <w:lang w:val="en-US" w:eastAsia="it-IT"/>
        </w:rPr>
        <w:t>1981.</w:t>
      </w:r>
      <w:r w:rsidRPr="005456DF">
        <w:rPr>
          <w:rFonts w:ascii="Times New Roman" w:eastAsia="Times New Roman" w:hAnsi="Times New Roman" w:cs="Times New Roman"/>
          <w:color w:val="000000"/>
          <w:sz w:val="17"/>
          <w:szCs w:val="17"/>
          <w:lang w:val="en-US" w:eastAsia="it-IT"/>
        </w:rPr>
        <w:br/>
      </w:r>
      <w:proofErr w:type="spellStart"/>
      <w:r w:rsidRPr="005456DF">
        <w:rPr>
          <w:rFonts w:ascii="Times New Roman" w:eastAsia="Times New Roman" w:hAnsi="Times New Roman" w:cs="Times New Roman"/>
          <w:color w:val="000000"/>
          <w:sz w:val="17"/>
          <w:lang w:eastAsia="it-IT"/>
        </w:rPr>
        <w:t>Beauvoir</w:t>
      </w:r>
      <w:proofErr w:type="spellEnd"/>
      <w:r w:rsidRPr="005456DF">
        <w:rPr>
          <w:rFonts w:ascii="Times New Roman" w:eastAsia="Times New Roman" w:hAnsi="Times New Roman" w:cs="Times New Roman"/>
          <w:color w:val="000000"/>
          <w:sz w:val="17"/>
          <w:lang w:eastAsia="it-IT"/>
        </w:rPr>
        <w:t>, S. de, </w:t>
      </w:r>
      <w:r w:rsidRPr="005456DF">
        <w:rPr>
          <w:rFonts w:ascii="Times New Roman" w:eastAsia="Times New Roman" w:hAnsi="Times New Roman" w:cs="Times New Roman"/>
          <w:i/>
          <w:iCs/>
          <w:color w:val="000000"/>
          <w:sz w:val="17"/>
          <w:szCs w:val="17"/>
          <w:bdr w:val="none" w:sz="0" w:space="0" w:color="auto" w:frame="1"/>
          <w:lang w:eastAsia="it-IT"/>
        </w:rPr>
        <w:t xml:space="preserve">Le </w:t>
      </w:r>
      <w:proofErr w:type="spellStart"/>
      <w:r w:rsidRPr="005456DF">
        <w:rPr>
          <w:rFonts w:ascii="Times New Roman" w:eastAsia="Times New Roman" w:hAnsi="Times New Roman" w:cs="Times New Roman"/>
          <w:i/>
          <w:iCs/>
          <w:color w:val="000000"/>
          <w:sz w:val="17"/>
          <w:szCs w:val="17"/>
          <w:bdr w:val="none" w:sz="0" w:space="0" w:color="auto" w:frame="1"/>
          <w:lang w:eastAsia="it-IT"/>
        </w:rPr>
        <w:t>deuxième</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sexe</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Paris</w:t>
      </w:r>
      <w:proofErr w:type="spellEnd"/>
      <w:r w:rsidRPr="005456DF">
        <w:rPr>
          <w:rFonts w:ascii="Times New Roman" w:eastAsia="Times New Roman" w:hAnsi="Times New Roman" w:cs="Times New Roman"/>
          <w:color w:val="000000"/>
          <w:sz w:val="17"/>
          <w:szCs w:val="17"/>
          <w:lang w:eastAsia="it-IT"/>
        </w:rPr>
        <w:t xml:space="preserve"> 1949 (tr. </w:t>
      </w:r>
      <w:proofErr w:type="spellStart"/>
      <w:r w:rsidRPr="005456DF">
        <w:rPr>
          <w:rFonts w:ascii="Times New Roman" w:eastAsia="Times New Roman" w:hAnsi="Times New Roman" w:cs="Times New Roman"/>
          <w:color w:val="000000"/>
          <w:sz w:val="17"/>
          <w:szCs w:val="17"/>
          <w:lang w:eastAsia="it-IT"/>
        </w:rPr>
        <w:t>it</w:t>
      </w:r>
      <w:proofErr w:type="spellEnd"/>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Il secondo sesso</w:t>
      </w:r>
      <w:r w:rsidRPr="005456DF">
        <w:rPr>
          <w:rFonts w:ascii="Times New Roman" w:eastAsia="Times New Roman" w:hAnsi="Times New Roman" w:cs="Times New Roman"/>
          <w:color w:val="000000"/>
          <w:sz w:val="17"/>
          <w:szCs w:val="17"/>
          <w:lang w:eastAsia="it-IT"/>
        </w:rPr>
        <w:t>, Milano 1961).</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Bebel</w:t>
      </w:r>
      <w:proofErr w:type="spellEnd"/>
      <w:r w:rsidRPr="005456DF">
        <w:rPr>
          <w:rFonts w:ascii="Times New Roman" w:eastAsia="Times New Roman" w:hAnsi="Times New Roman" w:cs="Times New Roman"/>
          <w:color w:val="000000"/>
          <w:sz w:val="17"/>
          <w:lang w:eastAsia="it-IT"/>
        </w:rPr>
        <w:t>, A., </w:t>
      </w:r>
      <w:proofErr w:type="spellStart"/>
      <w:r w:rsidRPr="005456DF">
        <w:rPr>
          <w:rFonts w:ascii="Times New Roman" w:eastAsia="Times New Roman" w:hAnsi="Times New Roman" w:cs="Times New Roman"/>
          <w:i/>
          <w:iCs/>
          <w:color w:val="000000"/>
          <w:sz w:val="17"/>
          <w:szCs w:val="17"/>
          <w:bdr w:val="none" w:sz="0" w:space="0" w:color="auto" w:frame="1"/>
          <w:lang w:eastAsia="it-IT"/>
        </w:rPr>
        <w:t>Die</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Frau und </w:t>
      </w:r>
      <w:proofErr w:type="spellStart"/>
      <w:r w:rsidRPr="005456DF">
        <w:rPr>
          <w:rFonts w:ascii="Times New Roman" w:eastAsia="Times New Roman" w:hAnsi="Times New Roman" w:cs="Times New Roman"/>
          <w:i/>
          <w:iCs/>
          <w:color w:val="000000"/>
          <w:sz w:val="17"/>
          <w:szCs w:val="17"/>
          <w:bdr w:val="none" w:sz="0" w:space="0" w:color="auto" w:frame="1"/>
          <w:lang w:eastAsia="it-IT"/>
        </w:rPr>
        <w:t>der</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Sozialismus</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Zürich</w:t>
      </w:r>
      <w:proofErr w:type="spellEnd"/>
      <w:r w:rsidRPr="005456DF">
        <w:rPr>
          <w:rFonts w:ascii="Times New Roman" w:eastAsia="Times New Roman" w:hAnsi="Times New Roman" w:cs="Times New Roman"/>
          <w:color w:val="000000"/>
          <w:sz w:val="17"/>
          <w:szCs w:val="17"/>
          <w:lang w:eastAsia="it-IT"/>
        </w:rPr>
        <w:t xml:space="preserve"> 1883 (tr. </w:t>
      </w:r>
      <w:proofErr w:type="spellStart"/>
      <w:r w:rsidRPr="005456DF">
        <w:rPr>
          <w:rFonts w:ascii="Times New Roman" w:eastAsia="Times New Roman" w:hAnsi="Times New Roman" w:cs="Times New Roman"/>
          <w:color w:val="000000"/>
          <w:sz w:val="17"/>
          <w:szCs w:val="17"/>
          <w:lang w:eastAsia="it-IT"/>
        </w:rPr>
        <w:t>it</w:t>
      </w:r>
      <w:proofErr w:type="spellEnd"/>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La donna e il socialismo</w:t>
      </w:r>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Roma</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1973).</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Beccalli</w:t>
      </w:r>
      <w:proofErr w:type="spellEnd"/>
      <w:r w:rsidRPr="005456DF">
        <w:rPr>
          <w:rFonts w:ascii="Times New Roman" w:eastAsia="Times New Roman" w:hAnsi="Times New Roman" w:cs="Times New Roman"/>
          <w:color w:val="000000"/>
          <w:sz w:val="17"/>
          <w:lang w:eastAsia="it-IT"/>
        </w:rPr>
        <w:t>, B., </w:t>
      </w:r>
      <w:r w:rsidRPr="005456DF">
        <w:rPr>
          <w:rFonts w:ascii="Times New Roman" w:eastAsia="Times New Roman" w:hAnsi="Times New Roman" w:cs="Times New Roman"/>
          <w:i/>
          <w:iCs/>
          <w:color w:val="000000"/>
          <w:sz w:val="17"/>
          <w:szCs w:val="17"/>
          <w:bdr w:val="none" w:sz="0" w:space="0" w:color="auto" w:frame="1"/>
          <w:lang w:eastAsia="it-IT"/>
        </w:rPr>
        <w:t>Le politiche del lavoro femminile in Italia: donne, sindacati e Stato tra il 1974 e il 1984</w:t>
      </w:r>
      <w:r w:rsidRPr="005456DF">
        <w:rPr>
          <w:rFonts w:ascii="Times New Roman" w:eastAsia="Times New Roman" w:hAnsi="Times New Roman" w:cs="Times New Roman"/>
          <w:color w:val="000000"/>
          <w:sz w:val="17"/>
          <w:szCs w:val="17"/>
          <w:lang w:eastAsia="it-IT"/>
        </w:rPr>
        <w:t>, in "Stato e mercato", 1985, XV, 3, pp. 423-460.</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Beccalli</w:t>
      </w:r>
      <w:proofErr w:type="spellEnd"/>
      <w:r w:rsidRPr="005456DF">
        <w:rPr>
          <w:rFonts w:ascii="Times New Roman" w:eastAsia="Times New Roman" w:hAnsi="Times New Roman" w:cs="Times New Roman"/>
          <w:color w:val="000000"/>
          <w:sz w:val="17"/>
          <w:lang w:eastAsia="it-IT"/>
        </w:rPr>
        <w:t>, B., </w:t>
      </w:r>
      <w:r w:rsidRPr="005456DF">
        <w:rPr>
          <w:rFonts w:ascii="Times New Roman" w:eastAsia="Times New Roman" w:hAnsi="Times New Roman" w:cs="Times New Roman"/>
          <w:i/>
          <w:iCs/>
          <w:color w:val="000000"/>
          <w:sz w:val="17"/>
          <w:szCs w:val="17"/>
          <w:bdr w:val="none" w:sz="0" w:space="0" w:color="auto" w:frame="1"/>
          <w:lang w:eastAsia="it-IT"/>
        </w:rPr>
        <w:t>La divisione sessuale del lavoro</w:t>
      </w:r>
      <w:r w:rsidRPr="005456DF">
        <w:rPr>
          <w:rFonts w:ascii="Times New Roman" w:eastAsia="Times New Roman" w:hAnsi="Times New Roman" w:cs="Times New Roman"/>
          <w:color w:val="000000"/>
          <w:sz w:val="17"/>
          <w:szCs w:val="17"/>
          <w:lang w:eastAsia="it-IT"/>
        </w:rPr>
        <w:t>, in "Il bimestrale", 1989, I, 1, pp. 59-63.</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val="en-US" w:eastAsia="it-IT"/>
        </w:rPr>
        <w:t>Bettio</w:t>
      </w:r>
      <w:proofErr w:type="spellEnd"/>
      <w:r w:rsidRPr="005456DF">
        <w:rPr>
          <w:rFonts w:ascii="Times New Roman" w:eastAsia="Times New Roman" w:hAnsi="Times New Roman" w:cs="Times New Roman"/>
          <w:color w:val="000000"/>
          <w:sz w:val="17"/>
          <w:lang w:val="en-US" w:eastAsia="it-IT"/>
        </w:rPr>
        <w:t>, F., </w:t>
      </w:r>
      <w:r w:rsidRPr="005456DF">
        <w:rPr>
          <w:rFonts w:ascii="Times New Roman" w:eastAsia="Times New Roman" w:hAnsi="Times New Roman" w:cs="Times New Roman"/>
          <w:i/>
          <w:iCs/>
          <w:color w:val="000000"/>
          <w:sz w:val="17"/>
          <w:szCs w:val="17"/>
          <w:bdr w:val="none" w:sz="0" w:space="0" w:color="auto" w:frame="1"/>
          <w:lang w:val="en-US" w:eastAsia="it-IT"/>
        </w:rPr>
        <w:t xml:space="preserve">The sexual division of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labour</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the Italian case</w:t>
      </w:r>
      <w:r w:rsidRPr="005456DF">
        <w:rPr>
          <w:rFonts w:ascii="Times New Roman" w:eastAsia="Times New Roman" w:hAnsi="Times New Roman" w:cs="Times New Roman"/>
          <w:color w:val="000000"/>
          <w:sz w:val="17"/>
          <w:szCs w:val="17"/>
          <w:lang w:val="en-US" w:eastAsia="it-IT"/>
        </w:rPr>
        <w:t>, Oxford 1988.</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eastAsia="it-IT"/>
        </w:rPr>
        <w:t>Bimbi, F., </w:t>
      </w:r>
      <w:r w:rsidRPr="005456DF">
        <w:rPr>
          <w:rFonts w:ascii="Times New Roman" w:eastAsia="Times New Roman" w:hAnsi="Times New Roman" w:cs="Times New Roman"/>
          <w:i/>
          <w:iCs/>
          <w:color w:val="000000"/>
          <w:sz w:val="17"/>
          <w:szCs w:val="17"/>
          <w:bdr w:val="none" w:sz="0" w:space="0" w:color="auto" w:frame="1"/>
          <w:lang w:eastAsia="it-IT"/>
        </w:rPr>
        <w:t>La doppia presenza: diffusione di un modello e trasformazione dell'identità</w:t>
      </w:r>
      <w:r w:rsidRPr="005456DF">
        <w:rPr>
          <w:rFonts w:ascii="Times New Roman" w:eastAsia="Times New Roman" w:hAnsi="Times New Roman" w:cs="Times New Roman"/>
          <w:color w:val="000000"/>
          <w:sz w:val="17"/>
          <w:szCs w:val="17"/>
          <w:lang w:eastAsia="it-IT"/>
        </w:rPr>
        <w:t>, in</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Profili sovrapposti</w:t>
      </w:r>
      <w:r w:rsidRPr="005456DF">
        <w:rPr>
          <w:rFonts w:ascii="Times New Roman" w:eastAsia="Times New Roman" w:hAnsi="Times New Roman" w:cs="Times New Roman"/>
          <w:i/>
          <w:iCs/>
          <w:color w:val="000000"/>
          <w:sz w:val="17"/>
          <w:lang w:eastAsia="it-IT"/>
        </w:rPr>
        <w:t> </w:t>
      </w:r>
      <w:r w:rsidRPr="005456DF">
        <w:rPr>
          <w:rFonts w:ascii="Times New Roman" w:eastAsia="Times New Roman" w:hAnsi="Times New Roman" w:cs="Times New Roman"/>
          <w:color w:val="000000"/>
          <w:sz w:val="17"/>
          <w:szCs w:val="17"/>
          <w:lang w:eastAsia="it-IT"/>
        </w:rPr>
        <w:t xml:space="preserve">(a cura di F. Bimbi e F. </w:t>
      </w:r>
      <w:proofErr w:type="spellStart"/>
      <w:r w:rsidRPr="005456DF">
        <w:rPr>
          <w:rFonts w:ascii="Times New Roman" w:eastAsia="Times New Roman" w:hAnsi="Times New Roman" w:cs="Times New Roman"/>
          <w:color w:val="000000"/>
          <w:sz w:val="17"/>
          <w:szCs w:val="17"/>
          <w:lang w:eastAsia="it-IT"/>
        </w:rPr>
        <w:t>Pristinger</w:t>
      </w:r>
      <w:proofErr w:type="spellEnd"/>
      <w:r w:rsidRPr="005456DF">
        <w:rPr>
          <w:rFonts w:ascii="Times New Roman" w:eastAsia="Times New Roman" w:hAnsi="Times New Roman" w:cs="Times New Roman"/>
          <w:color w:val="000000"/>
          <w:sz w:val="17"/>
          <w:szCs w:val="17"/>
          <w:lang w:eastAsia="it-IT"/>
        </w:rPr>
        <w:t>), Milano 1985, pp. 11-92.</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eastAsia="it-IT"/>
        </w:rPr>
        <w:t xml:space="preserve">Boccia, L., </w:t>
      </w:r>
      <w:proofErr w:type="spellStart"/>
      <w:r w:rsidRPr="005456DF">
        <w:rPr>
          <w:rFonts w:ascii="Times New Roman" w:eastAsia="Times New Roman" w:hAnsi="Times New Roman" w:cs="Times New Roman"/>
          <w:color w:val="000000"/>
          <w:sz w:val="17"/>
          <w:lang w:eastAsia="it-IT"/>
        </w:rPr>
        <w:t>Peretti</w:t>
      </w:r>
      <w:proofErr w:type="spellEnd"/>
      <w:r w:rsidRPr="005456DF">
        <w:rPr>
          <w:rFonts w:ascii="Times New Roman" w:eastAsia="Times New Roman" w:hAnsi="Times New Roman" w:cs="Times New Roman"/>
          <w:color w:val="000000"/>
          <w:sz w:val="17"/>
          <w:lang w:eastAsia="it-IT"/>
        </w:rPr>
        <w:t>, I. </w:t>
      </w:r>
      <w:r w:rsidRPr="005456DF">
        <w:rPr>
          <w:rFonts w:ascii="Times New Roman" w:eastAsia="Times New Roman" w:hAnsi="Times New Roman" w:cs="Times New Roman"/>
          <w:color w:val="000000"/>
          <w:sz w:val="17"/>
          <w:szCs w:val="17"/>
          <w:lang w:eastAsia="it-IT"/>
        </w:rPr>
        <w:t>(a cura di),</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Il genere della rappresentanza</w:t>
      </w:r>
      <w:r w:rsidRPr="005456DF">
        <w:rPr>
          <w:rFonts w:ascii="Times New Roman" w:eastAsia="Times New Roman" w:hAnsi="Times New Roman" w:cs="Times New Roman"/>
          <w:color w:val="000000"/>
          <w:sz w:val="17"/>
          <w:szCs w:val="17"/>
          <w:lang w:eastAsia="it-IT"/>
        </w:rPr>
        <w:t xml:space="preserve">, in "Quaderni di 'Democrazia e diritto"', 1988, </w:t>
      </w:r>
      <w:proofErr w:type="spellStart"/>
      <w:r w:rsidRPr="005456DF">
        <w:rPr>
          <w:rFonts w:ascii="Times New Roman" w:eastAsia="Times New Roman" w:hAnsi="Times New Roman" w:cs="Times New Roman"/>
          <w:color w:val="000000"/>
          <w:sz w:val="17"/>
          <w:szCs w:val="17"/>
          <w:lang w:eastAsia="it-IT"/>
        </w:rPr>
        <w:t>XXVIII</w:t>
      </w:r>
      <w:proofErr w:type="spellEnd"/>
      <w:r w:rsidRPr="005456DF">
        <w:rPr>
          <w:rFonts w:ascii="Times New Roman" w:eastAsia="Times New Roman" w:hAnsi="Times New Roman" w:cs="Times New Roman"/>
          <w:color w:val="000000"/>
          <w:sz w:val="17"/>
          <w:szCs w:val="17"/>
          <w:lang w:eastAsia="it-IT"/>
        </w:rPr>
        <w:t>, 1.Buttafuoco, A., 'Straniere in patria', in</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Esperienza storica femminile nell'età moderna e contemporanea</w:t>
      </w:r>
      <w:r w:rsidRPr="005456DF">
        <w:rPr>
          <w:rFonts w:ascii="Times New Roman" w:eastAsia="Times New Roman" w:hAnsi="Times New Roman" w:cs="Times New Roman"/>
          <w:i/>
          <w:iCs/>
          <w:color w:val="000000"/>
          <w:sz w:val="17"/>
          <w:lang w:eastAsia="it-IT"/>
        </w:rPr>
        <w:t> </w:t>
      </w:r>
      <w:r w:rsidRPr="005456DF">
        <w:rPr>
          <w:rFonts w:ascii="Times New Roman" w:eastAsia="Times New Roman" w:hAnsi="Times New Roman" w:cs="Times New Roman"/>
          <w:color w:val="000000"/>
          <w:sz w:val="17"/>
          <w:szCs w:val="17"/>
          <w:lang w:eastAsia="it-IT"/>
        </w:rPr>
        <w:t xml:space="preserve">(a cura di A.M. </w:t>
      </w:r>
      <w:proofErr w:type="spellStart"/>
      <w:r w:rsidRPr="005456DF">
        <w:rPr>
          <w:rFonts w:ascii="Times New Roman" w:eastAsia="Times New Roman" w:hAnsi="Times New Roman" w:cs="Times New Roman"/>
          <w:color w:val="000000"/>
          <w:sz w:val="17"/>
          <w:szCs w:val="17"/>
          <w:lang w:eastAsia="it-IT"/>
        </w:rPr>
        <w:t>Crispino</w:t>
      </w:r>
      <w:proofErr w:type="spellEnd"/>
      <w:r w:rsidRPr="005456DF">
        <w:rPr>
          <w:rFonts w:ascii="Times New Roman" w:eastAsia="Times New Roman" w:hAnsi="Times New Roman" w:cs="Times New Roman"/>
          <w:color w:val="000000"/>
          <w:sz w:val="17"/>
          <w:szCs w:val="17"/>
          <w:lang w:eastAsia="it-IT"/>
        </w:rPr>
        <w:t>), Roma 1988, pp. 91-124.</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Calabrò</w:t>
      </w:r>
      <w:proofErr w:type="spellEnd"/>
      <w:r w:rsidRPr="005456DF">
        <w:rPr>
          <w:rFonts w:ascii="Times New Roman" w:eastAsia="Times New Roman" w:hAnsi="Times New Roman" w:cs="Times New Roman"/>
          <w:color w:val="000000"/>
          <w:sz w:val="17"/>
          <w:lang w:eastAsia="it-IT"/>
        </w:rPr>
        <w:t>, A., Grasso, L., </w:t>
      </w:r>
      <w:r w:rsidRPr="005456DF">
        <w:rPr>
          <w:rFonts w:ascii="Times New Roman" w:eastAsia="Times New Roman" w:hAnsi="Times New Roman" w:cs="Times New Roman"/>
          <w:i/>
          <w:iCs/>
          <w:color w:val="000000"/>
          <w:sz w:val="17"/>
          <w:szCs w:val="17"/>
          <w:bdr w:val="none" w:sz="0" w:space="0" w:color="auto" w:frame="1"/>
          <w:lang w:eastAsia="it-IT"/>
        </w:rPr>
        <w:t>Dal movimento femminista al femminismo diffuso: ricerca e documentazione nell'area lombarda</w:t>
      </w:r>
      <w:r w:rsidRPr="005456DF">
        <w:rPr>
          <w:rFonts w:ascii="Times New Roman" w:eastAsia="Times New Roman" w:hAnsi="Times New Roman" w:cs="Times New Roman"/>
          <w:color w:val="000000"/>
          <w:sz w:val="17"/>
          <w:szCs w:val="17"/>
          <w:lang w:eastAsia="it-IT"/>
        </w:rPr>
        <w:t>, Milano 1985.</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Cavarero</w:t>
      </w:r>
      <w:proofErr w:type="spellEnd"/>
      <w:r w:rsidRPr="005456DF">
        <w:rPr>
          <w:rFonts w:ascii="Times New Roman" w:eastAsia="Times New Roman" w:hAnsi="Times New Roman" w:cs="Times New Roman"/>
          <w:color w:val="000000"/>
          <w:sz w:val="17"/>
          <w:lang w:eastAsia="it-IT"/>
        </w:rPr>
        <w:t>, A., </w:t>
      </w:r>
      <w:r w:rsidRPr="005456DF">
        <w:rPr>
          <w:rFonts w:ascii="Times New Roman" w:eastAsia="Times New Roman" w:hAnsi="Times New Roman" w:cs="Times New Roman"/>
          <w:i/>
          <w:iCs/>
          <w:color w:val="000000"/>
          <w:sz w:val="17"/>
          <w:szCs w:val="17"/>
          <w:bdr w:val="none" w:sz="0" w:space="0" w:color="auto" w:frame="1"/>
          <w:lang w:eastAsia="it-IT"/>
        </w:rPr>
        <w:t xml:space="preserve">La congiura delle differenti: contro l'esclusione o l'assimilazione ad opera del </w:t>
      </w:r>
      <w:proofErr w:type="spellStart"/>
      <w:r w:rsidRPr="005456DF">
        <w:rPr>
          <w:rFonts w:ascii="Times New Roman" w:eastAsia="Times New Roman" w:hAnsi="Times New Roman" w:cs="Times New Roman"/>
          <w:i/>
          <w:iCs/>
          <w:color w:val="000000"/>
          <w:sz w:val="17"/>
          <w:szCs w:val="17"/>
          <w:bdr w:val="none" w:sz="0" w:space="0" w:color="auto" w:frame="1"/>
          <w:lang w:eastAsia="it-IT"/>
        </w:rPr>
        <w:t>maschile-universale</w:t>
      </w:r>
      <w:proofErr w:type="spellEnd"/>
      <w:r w:rsidRPr="005456DF">
        <w:rPr>
          <w:rFonts w:ascii="Times New Roman" w:eastAsia="Times New Roman" w:hAnsi="Times New Roman" w:cs="Times New Roman"/>
          <w:color w:val="000000"/>
          <w:sz w:val="17"/>
          <w:szCs w:val="17"/>
          <w:lang w:eastAsia="it-IT"/>
        </w:rPr>
        <w:t>, in "Il bimestrale", 1989, I, pp. 79-80.</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val="en-US" w:eastAsia="it-IT"/>
        </w:rPr>
        <w:t>Chafetz</w:t>
      </w:r>
      <w:proofErr w:type="spellEnd"/>
      <w:r w:rsidRPr="005456DF">
        <w:rPr>
          <w:rFonts w:ascii="Times New Roman" w:eastAsia="Times New Roman" w:hAnsi="Times New Roman" w:cs="Times New Roman"/>
          <w:color w:val="000000"/>
          <w:sz w:val="17"/>
          <w:lang w:val="en-US" w:eastAsia="it-IT"/>
        </w:rPr>
        <w:t xml:space="preserve">, S.J., </w:t>
      </w:r>
      <w:proofErr w:type="spellStart"/>
      <w:r w:rsidRPr="005456DF">
        <w:rPr>
          <w:rFonts w:ascii="Times New Roman" w:eastAsia="Times New Roman" w:hAnsi="Times New Roman" w:cs="Times New Roman"/>
          <w:color w:val="000000"/>
          <w:sz w:val="17"/>
          <w:lang w:val="en-US" w:eastAsia="it-IT"/>
        </w:rPr>
        <w:t>Dworkin</w:t>
      </w:r>
      <w:proofErr w:type="spellEnd"/>
      <w:r w:rsidRPr="005456DF">
        <w:rPr>
          <w:rFonts w:ascii="Times New Roman" w:eastAsia="Times New Roman" w:hAnsi="Times New Roman" w:cs="Times New Roman"/>
          <w:color w:val="000000"/>
          <w:sz w:val="17"/>
          <w:lang w:val="en-US" w:eastAsia="it-IT"/>
        </w:rPr>
        <w:t>, A.G., </w:t>
      </w:r>
      <w:r w:rsidRPr="005456DF">
        <w:rPr>
          <w:rFonts w:ascii="Times New Roman" w:eastAsia="Times New Roman" w:hAnsi="Times New Roman" w:cs="Times New Roman"/>
          <w:i/>
          <w:iCs/>
          <w:color w:val="000000"/>
          <w:sz w:val="17"/>
          <w:szCs w:val="17"/>
          <w:bdr w:val="none" w:sz="0" w:space="0" w:color="auto" w:frame="1"/>
          <w:lang w:val="en-US" w:eastAsia="it-IT"/>
        </w:rPr>
        <w:t>Female revolt: women's movements in world and historical perspective</w:t>
      </w:r>
      <w:r w:rsidRPr="005456DF">
        <w:rPr>
          <w:rFonts w:ascii="Times New Roman" w:eastAsia="Times New Roman" w:hAnsi="Times New Roman" w:cs="Times New Roman"/>
          <w:color w:val="000000"/>
          <w:sz w:val="17"/>
          <w:szCs w:val="17"/>
          <w:lang w:val="en-US" w:eastAsia="it-IT"/>
        </w:rPr>
        <w:t>, Totowa, N.J., 1986.</w:t>
      </w:r>
      <w:r w:rsidRPr="005456DF">
        <w:rPr>
          <w:rFonts w:ascii="Times New Roman" w:eastAsia="Times New Roman" w:hAnsi="Times New Roman" w:cs="Times New Roman"/>
          <w:color w:val="000000"/>
          <w:sz w:val="17"/>
          <w:szCs w:val="17"/>
          <w:lang w:val="en-US" w:eastAsia="it-IT"/>
        </w:rPr>
        <w:br/>
      </w:r>
      <w:proofErr w:type="spellStart"/>
      <w:r w:rsidRPr="005456DF">
        <w:rPr>
          <w:rFonts w:ascii="Times New Roman" w:eastAsia="Times New Roman" w:hAnsi="Times New Roman" w:cs="Times New Roman"/>
          <w:color w:val="000000"/>
          <w:sz w:val="17"/>
          <w:lang w:eastAsia="it-IT"/>
        </w:rPr>
        <w:t>Chevigny</w:t>
      </w:r>
      <w:proofErr w:type="spellEnd"/>
      <w:r w:rsidRPr="005456DF">
        <w:rPr>
          <w:rFonts w:ascii="Times New Roman" w:eastAsia="Times New Roman" w:hAnsi="Times New Roman" w:cs="Times New Roman"/>
          <w:color w:val="000000"/>
          <w:sz w:val="17"/>
          <w:lang w:eastAsia="it-IT"/>
        </w:rPr>
        <w:t xml:space="preserve">, B., </w:t>
      </w:r>
      <w:proofErr w:type="spellStart"/>
      <w:r w:rsidRPr="005456DF">
        <w:rPr>
          <w:rFonts w:ascii="Times New Roman" w:eastAsia="Times New Roman" w:hAnsi="Times New Roman" w:cs="Times New Roman"/>
          <w:color w:val="000000"/>
          <w:sz w:val="17"/>
          <w:lang w:eastAsia="it-IT"/>
        </w:rPr>
        <w:t>Jehlen</w:t>
      </w:r>
      <w:proofErr w:type="spellEnd"/>
      <w:r w:rsidRPr="005456DF">
        <w:rPr>
          <w:rFonts w:ascii="Times New Roman" w:eastAsia="Times New Roman" w:hAnsi="Times New Roman" w:cs="Times New Roman"/>
          <w:color w:val="000000"/>
          <w:sz w:val="17"/>
          <w:lang w:eastAsia="it-IT"/>
        </w:rPr>
        <w:t xml:space="preserve">, M., </w:t>
      </w:r>
      <w:proofErr w:type="spellStart"/>
      <w:r w:rsidRPr="005456DF">
        <w:rPr>
          <w:rFonts w:ascii="Times New Roman" w:eastAsia="Times New Roman" w:hAnsi="Times New Roman" w:cs="Times New Roman"/>
          <w:color w:val="000000"/>
          <w:sz w:val="17"/>
          <w:lang w:eastAsia="it-IT"/>
        </w:rPr>
        <w:t>Walkowitz</w:t>
      </w:r>
      <w:proofErr w:type="spellEnd"/>
      <w:r w:rsidRPr="005456DF">
        <w:rPr>
          <w:rFonts w:ascii="Times New Roman" w:eastAsia="Times New Roman" w:hAnsi="Times New Roman" w:cs="Times New Roman"/>
          <w:color w:val="000000"/>
          <w:sz w:val="17"/>
          <w:lang w:eastAsia="it-IT"/>
        </w:rPr>
        <w:t>, J., </w:t>
      </w:r>
      <w:r w:rsidRPr="005456DF">
        <w:rPr>
          <w:rFonts w:ascii="Times New Roman" w:eastAsia="Times New Roman" w:hAnsi="Times New Roman" w:cs="Times New Roman"/>
          <w:i/>
          <w:iCs/>
          <w:color w:val="000000"/>
          <w:sz w:val="17"/>
          <w:szCs w:val="17"/>
          <w:bdr w:val="none" w:sz="0" w:space="0" w:color="auto" w:frame="1"/>
          <w:lang w:eastAsia="it-IT"/>
        </w:rPr>
        <w:t>Pattugliare le frontiere. Storiografia femminista e nuovo storicismo</w:t>
      </w:r>
      <w:r w:rsidRPr="005456DF">
        <w:rPr>
          <w:rFonts w:ascii="Times New Roman" w:eastAsia="Times New Roman" w:hAnsi="Times New Roman" w:cs="Times New Roman"/>
          <w:color w:val="000000"/>
          <w:sz w:val="17"/>
          <w:szCs w:val="17"/>
          <w:lang w:eastAsia="it-IT"/>
        </w:rPr>
        <w:t>, in "Memoria", 1989, XXV, 1, pp. 83-98.</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val="en-US" w:eastAsia="it-IT"/>
        </w:rPr>
        <w:lastRenderedPageBreak/>
        <w:t>Daly, M.,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Gyn</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/ecology: the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metaethics</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of radical feminism</w:t>
      </w:r>
      <w:r w:rsidRPr="005456DF">
        <w:rPr>
          <w:rFonts w:ascii="Times New Roman" w:eastAsia="Times New Roman" w:hAnsi="Times New Roman" w:cs="Times New Roman"/>
          <w:color w:val="000000"/>
          <w:sz w:val="17"/>
          <w:szCs w:val="17"/>
          <w:lang w:val="en-US" w:eastAsia="it-IT"/>
        </w:rPr>
        <w:t>, Boston, Mass., 1978.</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val="en-US" w:eastAsia="it-IT"/>
        </w:rPr>
        <w:t xml:space="preserve">Davis </w:t>
      </w:r>
      <w:proofErr w:type="spellStart"/>
      <w:r w:rsidRPr="005456DF">
        <w:rPr>
          <w:rFonts w:ascii="Times New Roman" w:eastAsia="Times New Roman" w:hAnsi="Times New Roman" w:cs="Times New Roman"/>
          <w:color w:val="000000"/>
          <w:sz w:val="17"/>
          <w:lang w:val="en-US" w:eastAsia="it-IT"/>
        </w:rPr>
        <w:t>Zemon</w:t>
      </w:r>
      <w:proofErr w:type="spellEnd"/>
      <w:r w:rsidRPr="005456DF">
        <w:rPr>
          <w:rFonts w:ascii="Times New Roman" w:eastAsia="Times New Roman" w:hAnsi="Times New Roman" w:cs="Times New Roman"/>
          <w:color w:val="000000"/>
          <w:sz w:val="17"/>
          <w:lang w:val="en-US" w:eastAsia="it-IT"/>
        </w:rPr>
        <w:t>, N., </w:t>
      </w:r>
      <w:r w:rsidRPr="005456DF">
        <w:rPr>
          <w:rFonts w:ascii="Times New Roman" w:eastAsia="Times New Roman" w:hAnsi="Times New Roman" w:cs="Times New Roman"/>
          <w:i/>
          <w:iCs/>
          <w:color w:val="000000"/>
          <w:sz w:val="17"/>
          <w:szCs w:val="17"/>
          <w:bdr w:val="none" w:sz="0" w:space="0" w:color="auto" w:frame="1"/>
          <w:lang w:val="en-US" w:eastAsia="it-IT"/>
        </w:rPr>
        <w:t>Women's history in transition: the European case</w:t>
      </w:r>
      <w:r w:rsidRPr="005456DF">
        <w:rPr>
          <w:rFonts w:ascii="Times New Roman" w:eastAsia="Times New Roman" w:hAnsi="Times New Roman" w:cs="Times New Roman"/>
          <w:color w:val="000000"/>
          <w:sz w:val="17"/>
          <w:szCs w:val="17"/>
          <w:lang w:val="en-US" w:eastAsia="it-IT"/>
        </w:rPr>
        <w:t>, in "Feminist studies", 1976, IV, 3-4.</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val="en-US" w:eastAsia="it-IT"/>
        </w:rPr>
        <w:t xml:space="preserve">De </w:t>
      </w:r>
      <w:proofErr w:type="spellStart"/>
      <w:r w:rsidRPr="005456DF">
        <w:rPr>
          <w:rFonts w:ascii="Times New Roman" w:eastAsia="Times New Roman" w:hAnsi="Times New Roman" w:cs="Times New Roman"/>
          <w:color w:val="000000"/>
          <w:sz w:val="17"/>
          <w:lang w:val="en-US" w:eastAsia="it-IT"/>
        </w:rPr>
        <w:t>Lauretis</w:t>
      </w:r>
      <w:proofErr w:type="spellEnd"/>
      <w:r w:rsidRPr="005456DF">
        <w:rPr>
          <w:rFonts w:ascii="Times New Roman" w:eastAsia="Times New Roman" w:hAnsi="Times New Roman" w:cs="Times New Roman"/>
          <w:color w:val="000000"/>
          <w:sz w:val="17"/>
          <w:lang w:val="en-US" w:eastAsia="it-IT"/>
        </w:rPr>
        <w:t>, T., </w:t>
      </w:r>
      <w:r w:rsidRPr="005456DF">
        <w:rPr>
          <w:rFonts w:ascii="Times New Roman" w:eastAsia="Times New Roman" w:hAnsi="Times New Roman" w:cs="Times New Roman"/>
          <w:i/>
          <w:iCs/>
          <w:color w:val="000000"/>
          <w:sz w:val="17"/>
          <w:szCs w:val="17"/>
          <w:bdr w:val="none" w:sz="0" w:space="0" w:color="auto" w:frame="1"/>
          <w:lang w:val="en-US" w:eastAsia="it-IT"/>
        </w:rPr>
        <w:t>Alice doesn't: feminism, semiotics, cinema</w:t>
      </w:r>
      <w:r w:rsidRPr="005456DF">
        <w:rPr>
          <w:rFonts w:ascii="Times New Roman" w:eastAsia="Times New Roman" w:hAnsi="Times New Roman" w:cs="Times New Roman"/>
          <w:color w:val="000000"/>
          <w:sz w:val="17"/>
          <w:szCs w:val="17"/>
          <w:lang w:val="en-US" w:eastAsia="it-IT"/>
        </w:rPr>
        <w:t>, Bloomington, Ind., 1984.</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eastAsia="it-IT"/>
        </w:rPr>
        <w:t>Di Cori, P., </w:t>
      </w:r>
      <w:r w:rsidRPr="005456DF">
        <w:rPr>
          <w:rFonts w:ascii="Times New Roman" w:eastAsia="Times New Roman" w:hAnsi="Times New Roman" w:cs="Times New Roman"/>
          <w:i/>
          <w:iCs/>
          <w:color w:val="000000"/>
          <w:sz w:val="17"/>
          <w:szCs w:val="17"/>
          <w:bdr w:val="none" w:sz="0" w:space="0" w:color="auto" w:frame="1"/>
          <w:lang w:eastAsia="it-IT"/>
        </w:rPr>
        <w:t>Storia, sentimenti, solidarietà nelle organizzazioni femminili cattoliche dall'età giolittiana al fascismo</w:t>
      </w:r>
      <w:r w:rsidRPr="005456DF">
        <w:rPr>
          <w:rFonts w:ascii="Times New Roman" w:eastAsia="Times New Roman" w:hAnsi="Times New Roman" w:cs="Times New Roman"/>
          <w:color w:val="000000"/>
          <w:sz w:val="17"/>
          <w:szCs w:val="17"/>
          <w:lang w:eastAsia="it-IT"/>
        </w:rPr>
        <w:t>, in "Nuova DWF", gennaio-giugno 1979, 10-11.</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val="en-US" w:eastAsia="it-IT"/>
        </w:rPr>
        <w:t>Elshtain</w:t>
      </w:r>
      <w:proofErr w:type="spellEnd"/>
      <w:r w:rsidRPr="005456DF">
        <w:rPr>
          <w:rFonts w:ascii="Times New Roman" w:eastAsia="Times New Roman" w:hAnsi="Times New Roman" w:cs="Times New Roman"/>
          <w:color w:val="000000"/>
          <w:sz w:val="17"/>
          <w:lang w:val="en-US" w:eastAsia="it-IT"/>
        </w:rPr>
        <w:t>, J.B., </w:t>
      </w:r>
      <w:r w:rsidRPr="005456DF">
        <w:rPr>
          <w:rFonts w:ascii="Times New Roman" w:eastAsia="Times New Roman" w:hAnsi="Times New Roman" w:cs="Times New Roman"/>
          <w:i/>
          <w:iCs/>
          <w:color w:val="000000"/>
          <w:sz w:val="17"/>
          <w:szCs w:val="17"/>
          <w:bdr w:val="none" w:sz="0" w:space="0" w:color="auto" w:frame="1"/>
          <w:lang w:val="en-US" w:eastAsia="it-IT"/>
        </w:rPr>
        <w:t>Public man/private woman: women in social and political thought</w:t>
      </w:r>
      <w:r w:rsidRPr="005456DF">
        <w:rPr>
          <w:rFonts w:ascii="Times New Roman" w:eastAsia="Times New Roman" w:hAnsi="Times New Roman" w:cs="Times New Roman"/>
          <w:color w:val="000000"/>
          <w:sz w:val="17"/>
          <w:szCs w:val="17"/>
          <w:lang w:val="en-US" w:eastAsia="it-IT"/>
        </w:rPr>
        <w:t>,</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color w:val="000000"/>
          <w:sz w:val="17"/>
          <w:szCs w:val="17"/>
          <w:lang w:val="en-US" w:eastAsia="it-IT"/>
        </w:rPr>
        <w:t>Princeton, N.J., 1981.</w:t>
      </w:r>
      <w:r w:rsidRPr="005456DF">
        <w:rPr>
          <w:rFonts w:ascii="Times New Roman" w:eastAsia="Times New Roman" w:hAnsi="Times New Roman" w:cs="Times New Roman"/>
          <w:color w:val="000000"/>
          <w:sz w:val="17"/>
          <w:szCs w:val="17"/>
          <w:lang w:val="en-US" w:eastAsia="it-IT"/>
        </w:rPr>
        <w:br/>
      </w:r>
      <w:proofErr w:type="spellStart"/>
      <w:r w:rsidRPr="005456DF">
        <w:rPr>
          <w:rFonts w:ascii="Times New Roman" w:eastAsia="Times New Roman" w:hAnsi="Times New Roman" w:cs="Times New Roman"/>
          <w:color w:val="000000"/>
          <w:sz w:val="17"/>
          <w:lang w:val="en-US" w:eastAsia="it-IT"/>
        </w:rPr>
        <w:t>Ergas</w:t>
      </w:r>
      <w:proofErr w:type="spellEnd"/>
      <w:r w:rsidRPr="005456DF">
        <w:rPr>
          <w:rFonts w:ascii="Times New Roman" w:eastAsia="Times New Roman" w:hAnsi="Times New Roman" w:cs="Times New Roman"/>
          <w:color w:val="000000"/>
          <w:sz w:val="17"/>
          <w:lang w:val="en-US" w:eastAsia="it-IT"/>
        </w:rPr>
        <w:t>, Y.,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Nelle</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maglie</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della</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politica</w:t>
      </w:r>
      <w:proofErr w:type="spellEnd"/>
      <w:r w:rsidRPr="005456DF">
        <w:rPr>
          <w:rFonts w:ascii="Times New Roman" w:eastAsia="Times New Roman" w:hAnsi="Times New Roman" w:cs="Times New Roman"/>
          <w:color w:val="000000"/>
          <w:sz w:val="17"/>
          <w:szCs w:val="17"/>
          <w:lang w:val="en-US" w:eastAsia="it-IT"/>
        </w:rPr>
        <w:t>, Milano 1986.</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val="en-US" w:eastAsia="it-IT"/>
        </w:rPr>
        <w:t>Flax, J., </w:t>
      </w:r>
      <w:r w:rsidRPr="005456DF">
        <w:rPr>
          <w:rFonts w:ascii="Times New Roman" w:eastAsia="Times New Roman" w:hAnsi="Times New Roman" w:cs="Times New Roman"/>
          <w:i/>
          <w:iCs/>
          <w:color w:val="000000"/>
          <w:sz w:val="17"/>
          <w:szCs w:val="17"/>
          <w:bdr w:val="none" w:sz="0" w:space="0" w:color="auto" w:frame="1"/>
          <w:lang w:val="en-US" w:eastAsia="it-IT"/>
        </w:rPr>
        <w:t>Postmodernism and gender relations in feminist theory</w:t>
      </w:r>
      <w:r w:rsidRPr="005456DF">
        <w:rPr>
          <w:rFonts w:ascii="Times New Roman" w:eastAsia="Times New Roman" w:hAnsi="Times New Roman" w:cs="Times New Roman"/>
          <w:color w:val="000000"/>
          <w:sz w:val="17"/>
          <w:szCs w:val="17"/>
          <w:lang w:val="en-US" w:eastAsia="it-IT"/>
        </w:rPr>
        <w:t>, in "Signs", 1987, XII, 4, pp. 621-643.</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eastAsia="it-IT"/>
        </w:rPr>
        <w:t>Galoppini, A.,</w:t>
      </w:r>
      <w:r w:rsidRPr="005456DF">
        <w:rPr>
          <w:rFonts w:ascii="Times New Roman" w:eastAsia="Times New Roman" w:hAnsi="Times New Roman" w:cs="Times New Roman"/>
          <w:i/>
          <w:iCs/>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Il lungo viaggio verso la parità: i diritti civili e politici delle donne dall'Unità a oggi</w:t>
      </w:r>
      <w:r w:rsidRPr="005456DF">
        <w:rPr>
          <w:rFonts w:ascii="Times New Roman" w:eastAsia="Times New Roman" w:hAnsi="Times New Roman" w:cs="Times New Roman"/>
          <w:color w:val="000000"/>
          <w:sz w:val="17"/>
          <w:szCs w:val="17"/>
          <w:lang w:eastAsia="it-IT"/>
        </w:rPr>
        <w:t>, Bologna 1980.</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Gilligan</w:t>
      </w:r>
      <w:proofErr w:type="spellEnd"/>
      <w:r w:rsidRPr="005456DF">
        <w:rPr>
          <w:rFonts w:ascii="Times New Roman" w:eastAsia="Times New Roman" w:hAnsi="Times New Roman" w:cs="Times New Roman"/>
          <w:color w:val="000000"/>
          <w:sz w:val="17"/>
          <w:lang w:eastAsia="it-IT"/>
        </w:rPr>
        <w:t>, C., </w:t>
      </w:r>
      <w:r w:rsidRPr="005456DF">
        <w:rPr>
          <w:rFonts w:ascii="Times New Roman" w:eastAsia="Times New Roman" w:hAnsi="Times New Roman" w:cs="Times New Roman"/>
          <w:i/>
          <w:iCs/>
          <w:color w:val="000000"/>
          <w:sz w:val="17"/>
          <w:szCs w:val="17"/>
          <w:bdr w:val="none" w:sz="0" w:space="0" w:color="auto" w:frame="1"/>
          <w:lang w:eastAsia="it-IT"/>
        </w:rPr>
        <w:t xml:space="preserve">In a </w:t>
      </w:r>
      <w:proofErr w:type="spellStart"/>
      <w:r w:rsidRPr="005456DF">
        <w:rPr>
          <w:rFonts w:ascii="Times New Roman" w:eastAsia="Times New Roman" w:hAnsi="Times New Roman" w:cs="Times New Roman"/>
          <w:i/>
          <w:iCs/>
          <w:color w:val="000000"/>
          <w:sz w:val="17"/>
          <w:szCs w:val="17"/>
          <w:bdr w:val="none" w:sz="0" w:space="0" w:color="auto" w:frame="1"/>
          <w:lang w:eastAsia="it-IT"/>
        </w:rPr>
        <w:t>different</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voice</w:t>
      </w:r>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Cambridge, Mass., 1981.</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Gouges</w:t>
      </w:r>
      <w:proofErr w:type="spellEnd"/>
      <w:r w:rsidRPr="005456DF">
        <w:rPr>
          <w:rFonts w:ascii="Times New Roman" w:eastAsia="Times New Roman" w:hAnsi="Times New Roman" w:cs="Times New Roman"/>
          <w:color w:val="000000"/>
          <w:sz w:val="17"/>
          <w:lang w:eastAsia="it-IT"/>
        </w:rPr>
        <w:t>, O. de, </w:t>
      </w:r>
      <w:proofErr w:type="spellStart"/>
      <w:r w:rsidRPr="005456DF">
        <w:rPr>
          <w:rFonts w:ascii="Times New Roman" w:eastAsia="Times New Roman" w:hAnsi="Times New Roman" w:cs="Times New Roman"/>
          <w:i/>
          <w:iCs/>
          <w:color w:val="000000"/>
          <w:sz w:val="17"/>
          <w:szCs w:val="17"/>
          <w:bdr w:val="none" w:sz="0" w:space="0" w:color="auto" w:frame="1"/>
          <w:lang w:eastAsia="it-IT"/>
        </w:rPr>
        <w:t>Déclaration</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des</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droits</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des</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femmes</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et</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des</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citoyennes</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Paris</w:t>
      </w:r>
      <w:proofErr w:type="spellEnd"/>
      <w:r w:rsidRPr="005456DF">
        <w:rPr>
          <w:rFonts w:ascii="Times New Roman" w:eastAsia="Times New Roman" w:hAnsi="Times New Roman" w:cs="Times New Roman"/>
          <w:color w:val="000000"/>
          <w:sz w:val="17"/>
          <w:szCs w:val="17"/>
          <w:lang w:eastAsia="it-IT"/>
        </w:rPr>
        <w:t xml:space="preserve"> 1791 (tr. </w:t>
      </w:r>
      <w:proofErr w:type="spellStart"/>
      <w:r w:rsidRPr="005456DF">
        <w:rPr>
          <w:rFonts w:ascii="Times New Roman" w:eastAsia="Times New Roman" w:hAnsi="Times New Roman" w:cs="Times New Roman"/>
          <w:color w:val="000000"/>
          <w:sz w:val="17"/>
          <w:szCs w:val="17"/>
          <w:lang w:eastAsia="it-IT"/>
        </w:rPr>
        <w:t>it</w:t>
      </w:r>
      <w:proofErr w:type="spellEnd"/>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Dichiarazione dei diritti della donna e della cittadina</w:t>
      </w:r>
      <w:r w:rsidRPr="005456DF">
        <w:rPr>
          <w:rFonts w:ascii="Times New Roman" w:eastAsia="Times New Roman" w:hAnsi="Times New Roman" w:cs="Times New Roman"/>
          <w:color w:val="000000"/>
          <w:sz w:val="17"/>
          <w:szCs w:val="17"/>
          <w:lang w:eastAsia="it-IT"/>
        </w:rPr>
        <w:t>, in "Il bimestrale", 1989, I, 1, pp. 17-18).</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Irigaray</w:t>
      </w:r>
      <w:proofErr w:type="spellEnd"/>
      <w:r w:rsidRPr="005456DF">
        <w:rPr>
          <w:rFonts w:ascii="Times New Roman" w:eastAsia="Times New Roman" w:hAnsi="Times New Roman" w:cs="Times New Roman"/>
          <w:color w:val="000000"/>
          <w:sz w:val="17"/>
          <w:lang w:eastAsia="it-IT"/>
        </w:rPr>
        <w:t>, L., </w:t>
      </w:r>
      <w:r w:rsidRPr="005456DF">
        <w:rPr>
          <w:rFonts w:ascii="Times New Roman" w:eastAsia="Times New Roman" w:hAnsi="Times New Roman" w:cs="Times New Roman"/>
          <w:i/>
          <w:iCs/>
          <w:color w:val="000000"/>
          <w:sz w:val="17"/>
          <w:szCs w:val="17"/>
          <w:bdr w:val="none" w:sz="0" w:space="0" w:color="auto" w:frame="1"/>
          <w:lang w:eastAsia="it-IT"/>
        </w:rPr>
        <w:t>Speculum: de l'</w:t>
      </w:r>
      <w:proofErr w:type="spellStart"/>
      <w:r w:rsidRPr="005456DF">
        <w:rPr>
          <w:rFonts w:ascii="Times New Roman" w:eastAsia="Times New Roman" w:hAnsi="Times New Roman" w:cs="Times New Roman"/>
          <w:i/>
          <w:iCs/>
          <w:color w:val="000000"/>
          <w:sz w:val="17"/>
          <w:szCs w:val="17"/>
          <w:bdr w:val="none" w:sz="0" w:space="0" w:color="auto" w:frame="1"/>
          <w:lang w:eastAsia="it-IT"/>
        </w:rPr>
        <w:t>autre</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femme</w:t>
      </w:r>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Paris</w:t>
      </w:r>
      <w:proofErr w:type="spellEnd"/>
      <w:r w:rsidRPr="005456DF">
        <w:rPr>
          <w:rFonts w:ascii="Times New Roman" w:eastAsia="Times New Roman" w:hAnsi="Times New Roman" w:cs="Times New Roman"/>
          <w:color w:val="000000"/>
          <w:sz w:val="17"/>
          <w:szCs w:val="17"/>
          <w:lang w:eastAsia="it-IT"/>
        </w:rPr>
        <w:t xml:space="preserve"> 1974 (tr. </w:t>
      </w:r>
      <w:proofErr w:type="spellStart"/>
      <w:r w:rsidRPr="005456DF">
        <w:rPr>
          <w:rFonts w:ascii="Times New Roman" w:eastAsia="Times New Roman" w:hAnsi="Times New Roman" w:cs="Times New Roman"/>
          <w:color w:val="000000"/>
          <w:sz w:val="17"/>
          <w:szCs w:val="17"/>
          <w:lang w:eastAsia="it-IT"/>
        </w:rPr>
        <w:t>it</w:t>
      </w:r>
      <w:proofErr w:type="spellEnd"/>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Speculum: l'altra donna</w:t>
      </w:r>
      <w:r w:rsidRPr="005456DF">
        <w:rPr>
          <w:rFonts w:ascii="Times New Roman" w:eastAsia="Times New Roman" w:hAnsi="Times New Roman" w:cs="Times New Roman"/>
          <w:color w:val="000000"/>
          <w:sz w:val="17"/>
          <w:szCs w:val="17"/>
          <w:lang w:eastAsia="it-IT"/>
        </w:rPr>
        <w:t>, Milano 1975).</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Irigaray</w:t>
      </w:r>
      <w:proofErr w:type="spellEnd"/>
      <w:r w:rsidRPr="005456DF">
        <w:rPr>
          <w:rFonts w:ascii="Times New Roman" w:eastAsia="Times New Roman" w:hAnsi="Times New Roman" w:cs="Times New Roman"/>
          <w:color w:val="000000"/>
          <w:sz w:val="17"/>
          <w:lang w:eastAsia="it-IT"/>
        </w:rPr>
        <w:t>, L., </w:t>
      </w:r>
      <w:r w:rsidRPr="005456DF">
        <w:rPr>
          <w:rFonts w:ascii="Times New Roman" w:eastAsia="Times New Roman" w:hAnsi="Times New Roman" w:cs="Times New Roman"/>
          <w:i/>
          <w:iCs/>
          <w:color w:val="000000"/>
          <w:sz w:val="17"/>
          <w:szCs w:val="17"/>
          <w:bdr w:val="none" w:sz="0" w:space="0" w:color="auto" w:frame="1"/>
          <w:lang w:eastAsia="it-IT"/>
        </w:rPr>
        <w:t xml:space="preserve">Ce </w:t>
      </w:r>
      <w:proofErr w:type="spellStart"/>
      <w:r w:rsidRPr="005456DF">
        <w:rPr>
          <w:rFonts w:ascii="Times New Roman" w:eastAsia="Times New Roman" w:hAnsi="Times New Roman" w:cs="Times New Roman"/>
          <w:i/>
          <w:iCs/>
          <w:color w:val="000000"/>
          <w:sz w:val="17"/>
          <w:szCs w:val="17"/>
          <w:bdr w:val="none" w:sz="0" w:space="0" w:color="auto" w:frame="1"/>
          <w:lang w:eastAsia="it-IT"/>
        </w:rPr>
        <w:t>sexe</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qui n'en est </w:t>
      </w:r>
      <w:proofErr w:type="spellStart"/>
      <w:r w:rsidRPr="005456DF">
        <w:rPr>
          <w:rFonts w:ascii="Times New Roman" w:eastAsia="Times New Roman" w:hAnsi="Times New Roman" w:cs="Times New Roman"/>
          <w:i/>
          <w:iCs/>
          <w:color w:val="000000"/>
          <w:sz w:val="17"/>
          <w:szCs w:val="17"/>
          <w:bdr w:val="none" w:sz="0" w:space="0" w:color="auto" w:frame="1"/>
          <w:lang w:eastAsia="it-IT"/>
        </w:rPr>
        <w:t>pas</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un</w:t>
      </w:r>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Paris</w:t>
      </w:r>
      <w:proofErr w:type="spellEnd"/>
      <w:r w:rsidRPr="005456DF">
        <w:rPr>
          <w:rFonts w:ascii="Times New Roman" w:eastAsia="Times New Roman" w:hAnsi="Times New Roman" w:cs="Times New Roman"/>
          <w:color w:val="000000"/>
          <w:sz w:val="17"/>
          <w:szCs w:val="17"/>
          <w:lang w:eastAsia="it-IT"/>
        </w:rPr>
        <w:t xml:space="preserve"> 1977 (tr. </w:t>
      </w:r>
      <w:proofErr w:type="spellStart"/>
      <w:r w:rsidRPr="005456DF">
        <w:rPr>
          <w:rFonts w:ascii="Times New Roman" w:eastAsia="Times New Roman" w:hAnsi="Times New Roman" w:cs="Times New Roman"/>
          <w:color w:val="000000"/>
          <w:sz w:val="17"/>
          <w:szCs w:val="17"/>
          <w:lang w:eastAsia="it-IT"/>
        </w:rPr>
        <w:t>it</w:t>
      </w:r>
      <w:proofErr w:type="spellEnd"/>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Questo sesso che non è un sesso</w:t>
      </w:r>
      <w:r w:rsidRPr="005456DF">
        <w:rPr>
          <w:rFonts w:ascii="Times New Roman" w:eastAsia="Times New Roman" w:hAnsi="Times New Roman" w:cs="Times New Roman"/>
          <w:color w:val="000000"/>
          <w:sz w:val="17"/>
          <w:szCs w:val="17"/>
          <w:lang w:eastAsia="it-IT"/>
        </w:rPr>
        <w:t>, Milano 1978).</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Irigaray</w:t>
      </w:r>
      <w:proofErr w:type="spellEnd"/>
      <w:r w:rsidRPr="005456DF">
        <w:rPr>
          <w:rFonts w:ascii="Times New Roman" w:eastAsia="Times New Roman" w:hAnsi="Times New Roman" w:cs="Times New Roman"/>
          <w:color w:val="000000"/>
          <w:sz w:val="17"/>
          <w:lang w:eastAsia="it-IT"/>
        </w:rPr>
        <w:t>, L.,</w:t>
      </w:r>
      <w:r w:rsidRPr="005456DF">
        <w:rPr>
          <w:rFonts w:ascii="Times New Roman" w:eastAsia="Times New Roman" w:hAnsi="Times New Roman" w:cs="Times New Roman"/>
          <w:i/>
          <w:iCs/>
          <w:color w:val="000000"/>
          <w:sz w:val="17"/>
          <w:lang w:eastAsia="it-IT"/>
        </w:rPr>
        <w:t> </w:t>
      </w:r>
      <w:proofErr w:type="spellStart"/>
      <w:r w:rsidRPr="005456DF">
        <w:rPr>
          <w:rFonts w:ascii="Times New Roman" w:eastAsia="Times New Roman" w:hAnsi="Times New Roman" w:cs="Times New Roman"/>
          <w:i/>
          <w:iCs/>
          <w:color w:val="000000"/>
          <w:sz w:val="17"/>
          <w:szCs w:val="17"/>
          <w:bdr w:val="none" w:sz="0" w:space="0" w:color="auto" w:frame="1"/>
          <w:lang w:eastAsia="it-IT"/>
        </w:rPr>
        <w:t>Éthique</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de la </w:t>
      </w:r>
      <w:proofErr w:type="spellStart"/>
      <w:r w:rsidRPr="005456DF">
        <w:rPr>
          <w:rFonts w:ascii="Times New Roman" w:eastAsia="Times New Roman" w:hAnsi="Times New Roman" w:cs="Times New Roman"/>
          <w:i/>
          <w:iCs/>
          <w:color w:val="000000"/>
          <w:sz w:val="17"/>
          <w:szCs w:val="17"/>
          <w:bdr w:val="none" w:sz="0" w:space="0" w:color="auto" w:frame="1"/>
          <w:lang w:eastAsia="it-IT"/>
        </w:rPr>
        <w:t>différence</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sexuelle</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Paris</w:t>
      </w:r>
      <w:proofErr w:type="spellEnd"/>
      <w:r w:rsidRPr="005456DF">
        <w:rPr>
          <w:rFonts w:ascii="Times New Roman" w:eastAsia="Times New Roman" w:hAnsi="Times New Roman" w:cs="Times New Roman"/>
          <w:color w:val="000000"/>
          <w:sz w:val="17"/>
          <w:szCs w:val="17"/>
          <w:lang w:eastAsia="it-IT"/>
        </w:rPr>
        <w:t xml:space="preserve"> 1984 (tr. </w:t>
      </w:r>
      <w:proofErr w:type="spellStart"/>
      <w:r w:rsidRPr="005456DF">
        <w:rPr>
          <w:rFonts w:ascii="Times New Roman" w:eastAsia="Times New Roman" w:hAnsi="Times New Roman" w:cs="Times New Roman"/>
          <w:color w:val="000000"/>
          <w:sz w:val="17"/>
          <w:szCs w:val="17"/>
          <w:lang w:eastAsia="it-IT"/>
        </w:rPr>
        <w:t>it</w:t>
      </w:r>
      <w:proofErr w:type="spellEnd"/>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Etica della differenza sessuale</w:t>
      </w:r>
      <w:r w:rsidRPr="005456DF">
        <w:rPr>
          <w:rFonts w:ascii="Times New Roman" w:eastAsia="Times New Roman" w:hAnsi="Times New Roman" w:cs="Times New Roman"/>
          <w:color w:val="000000"/>
          <w:sz w:val="17"/>
          <w:szCs w:val="17"/>
          <w:lang w:eastAsia="it-IT"/>
        </w:rPr>
        <w:t>, Milano 1985).</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val="en-US" w:eastAsia="it-IT"/>
        </w:rPr>
        <w:t>Keller, E.F., </w:t>
      </w:r>
      <w:r w:rsidRPr="005456DF">
        <w:rPr>
          <w:rFonts w:ascii="Times New Roman" w:eastAsia="Times New Roman" w:hAnsi="Times New Roman" w:cs="Times New Roman"/>
          <w:i/>
          <w:iCs/>
          <w:color w:val="000000"/>
          <w:sz w:val="17"/>
          <w:szCs w:val="17"/>
          <w:bdr w:val="none" w:sz="0" w:space="0" w:color="auto" w:frame="1"/>
          <w:lang w:val="en-US" w:eastAsia="it-IT"/>
        </w:rPr>
        <w:t>Reflections on gender and</w:t>
      </w:r>
      <w:r w:rsidRPr="005456DF">
        <w:rPr>
          <w:rFonts w:ascii="Times New Roman" w:eastAsia="Times New Roman" w:hAnsi="Times New Roman" w:cs="Times New Roman"/>
          <w:i/>
          <w:iCs/>
          <w:color w:val="000000"/>
          <w:sz w:val="17"/>
          <w:lang w:val="en-US" w:eastAsia="it-IT"/>
        </w:rPr>
        <w:t> </w:t>
      </w:r>
      <w:r w:rsidRPr="005456DF">
        <w:rPr>
          <w:rFonts w:ascii="Times New Roman" w:eastAsia="Times New Roman" w:hAnsi="Times New Roman" w:cs="Times New Roman"/>
          <w:i/>
          <w:iCs/>
          <w:color w:val="000000"/>
          <w:sz w:val="17"/>
          <w:szCs w:val="17"/>
          <w:bdr w:val="none" w:sz="0" w:space="0" w:color="auto" w:frame="1"/>
          <w:lang w:val="en-US" w:eastAsia="it-IT"/>
        </w:rPr>
        <w:t>science</w:t>
      </w:r>
      <w:r w:rsidRPr="005456DF">
        <w:rPr>
          <w:rFonts w:ascii="Times New Roman" w:eastAsia="Times New Roman" w:hAnsi="Times New Roman" w:cs="Times New Roman"/>
          <w:color w:val="000000"/>
          <w:sz w:val="17"/>
          <w:szCs w:val="17"/>
          <w:lang w:val="en-US" w:eastAsia="it-IT"/>
        </w:rPr>
        <w:t>,</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color w:val="000000"/>
          <w:sz w:val="17"/>
          <w:szCs w:val="17"/>
          <w:lang w:val="en-US" w:eastAsia="it-IT"/>
        </w:rPr>
        <w:t>New Haven, Conn., 1985 (tr. it.:</w:t>
      </w:r>
      <w:r w:rsidRPr="005456DF">
        <w:rPr>
          <w:rFonts w:ascii="Times New Roman" w:eastAsia="Times New Roman" w:hAnsi="Times New Roman" w:cs="Times New Roman"/>
          <w:color w:val="000000"/>
          <w:sz w:val="17"/>
          <w:lang w:val="en-US" w:eastAsia="it-IT"/>
        </w:rPr>
        <w:t>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Sul</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genere</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e la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scienza</w:t>
      </w:r>
      <w:proofErr w:type="spellEnd"/>
      <w:r w:rsidRPr="005456DF">
        <w:rPr>
          <w:rFonts w:ascii="Times New Roman" w:eastAsia="Times New Roman" w:hAnsi="Times New Roman" w:cs="Times New Roman"/>
          <w:color w:val="000000"/>
          <w:sz w:val="17"/>
          <w:szCs w:val="17"/>
          <w:lang w:val="en-US" w:eastAsia="it-IT"/>
        </w:rPr>
        <w:t>, Milano 1987).</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val="en-US" w:eastAsia="it-IT"/>
        </w:rPr>
        <w:t>Kelly, J.G., </w:t>
      </w:r>
      <w:r w:rsidRPr="005456DF">
        <w:rPr>
          <w:rFonts w:ascii="Times New Roman" w:eastAsia="Times New Roman" w:hAnsi="Times New Roman" w:cs="Times New Roman"/>
          <w:i/>
          <w:iCs/>
          <w:color w:val="000000"/>
          <w:sz w:val="17"/>
          <w:szCs w:val="17"/>
          <w:bdr w:val="none" w:sz="0" w:space="0" w:color="auto" w:frame="1"/>
          <w:lang w:val="en-US" w:eastAsia="it-IT"/>
        </w:rPr>
        <w:t>The social relations of the sexes: methodological implications of women's history</w:t>
      </w:r>
      <w:r w:rsidRPr="005456DF">
        <w:rPr>
          <w:rFonts w:ascii="Times New Roman" w:eastAsia="Times New Roman" w:hAnsi="Times New Roman" w:cs="Times New Roman"/>
          <w:color w:val="000000"/>
          <w:sz w:val="17"/>
          <w:szCs w:val="17"/>
          <w:lang w:val="en-US" w:eastAsia="it-IT"/>
        </w:rPr>
        <w:t>, in "Signs", 1976, I, 1.</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val="en-US" w:eastAsia="it-IT"/>
        </w:rPr>
        <w:t>Kelly, J.G., </w:t>
      </w:r>
      <w:r w:rsidRPr="005456DF">
        <w:rPr>
          <w:rFonts w:ascii="Times New Roman" w:eastAsia="Times New Roman" w:hAnsi="Times New Roman" w:cs="Times New Roman"/>
          <w:i/>
          <w:iCs/>
          <w:color w:val="000000"/>
          <w:sz w:val="17"/>
          <w:szCs w:val="17"/>
          <w:bdr w:val="none" w:sz="0" w:space="0" w:color="auto" w:frame="1"/>
          <w:lang w:val="en-US" w:eastAsia="it-IT"/>
        </w:rPr>
        <w:t>The doubled vision of feminist theory</w:t>
      </w:r>
      <w:r w:rsidRPr="005456DF">
        <w:rPr>
          <w:rFonts w:ascii="Times New Roman" w:eastAsia="Times New Roman" w:hAnsi="Times New Roman" w:cs="Times New Roman"/>
          <w:color w:val="000000"/>
          <w:sz w:val="17"/>
          <w:szCs w:val="17"/>
          <w:lang w:val="en-US" w:eastAsia="it-IT"/>
        </w:rPr>
        <w:t>, in "Feminist studies", 1979, VII, 1, pp. 216-227.</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eastAsia="it-IT"/>
        </w:rPr>
        <w:t>Kristeva, J., </w:t>
      </w:r>
      <w:proofErr w:type="spellStart"/>
      <w:r w:rsidRPr="005456DF">
        <w:rPr>
          <w:rFonts w:ascii="Times New Roman" w:eastAsia="Times New Roman" w:hAnsi="Times New Roman" w:cs="Times New Roman"/>
          <w:i/>
          <w:iCs/>
          <w:color w:val="000000"/>
          <w:sz w:val="17"/>
          <w:szCs w:val="17"/>
          <w:bdr w:val="none" w:sz="0" w:space="0" w:color="auto" w:frame="1"/>
          <w:lang w:eastAsia="it-IT"/>
        </w:rPr>
        <w:t>Polylogue</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Paris</w:t>
      </w:r>
      <w:proofErr w:type="spellEnd"/>
      <w:r w:rsidRPr="005456DF">
        <w:rPr>
          <w:rFonts w:ascii="Times New Roman" w:eastAsia="Times New Roman" w:hAnsi="Times New Roman" w:cs="Times New Roman"/>
          <w:color w:val="000000"/>
          <w:sz w:val="17"/>
          <w:szCs w:val="17"/>
          <w:lang w:eastAsia="it-IT"/>
        </w:rPr>
        <w:t xml:space="preserve"> 1977 (tr. </w:t>
      </w:r>
      <w:proofErr w:type="spellStart"/>
      <w:r w:rsidRPr="005456DF">
        <w:rPr>
          <w:rFonts w:ascii="Times New Roman" w:eastAsia="Times New Roman" w:hAnsi="Times New Roman" w:cs="Times New Roman"/>
          <w:color w:val="000000"/>
          <w:sz w:val="17"/>
          <w:szCs w:val="17"/>
          <w:lang w:eastAsia="it-IT"/>
        </w:rPr>
        <w:t>it</w:t>
      </w:r>
      <w:proofErr w:type="spellEnd"/>
      <w:r w:rsidRPr="005456DF">
        <w:rPr>
          <w:rFonts w:ascii="Times New Roman" w:eastAsia="Times New Roman" w:hAnsi="Times New Roman" w:cs="Times New Roman"/>
          <w:color w:val="000000"/>
          <w:sz w:val="17"/>
          <w:szCs w:val="17"/>
          <w:lang w:eastAsia="it-IT"/>
        </w:rPr>
        <w:t>. in:</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Materia e senso: pratiche significanti e teorie del linguaggio</w:t>
      </w:r>
      <w:r w:rsidRPr="005456DF">
        <w:rPr>
          <w:rFonts w:ascii="Times New Roman" w:eastAsia="Times New Roman" w:hAnsi="Times New Roman" w:cs="Times New Roman"/>
          <w:color w:val="000000"/>
          <w:sz w:val="17"/>
          <w:szCs w:val="17"/>
          <w:lang w:eastAsia="it-IT"/>
        </w:rPr>
        <w:t>, Torino 1980).</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val="en-US" w:eastAsia="it-IT"/>
        </w:rPr>
        <w:t>Kristeva</w:t>
      </w:r>
      <w:proofErr w:type="spellEnd"/>
      <w:r w:rsidRPr="005456DF">
        <w:rPr>
          <w:rFonts w:ascii="Times New Roman" w:eastAsia="Times New Roman" w:hAnsi="Times New Roman" w:cs="Times New Roman"/>
          <w:color w:val="000000"/>
          <w:sz w:val="17"/>
          <w:lang w:val="en-US" w:eastAsia="it-IT"/>
        </w:rPr>
        <w:t>, J., </w:t>
      </w:r>
      <w:r w:rsidRPr="005456DF">
        <w:rPr>
          <w:rFonts w:ascii="Times New Roman" w:eastAsia="Times New Roman" w:hAnsi="Times New Roman" w:cs="Times New Roman"/>
          <w:i/>
          <w:iCs/>
          <w:color w:val="000000"/>
          <w:sz w:val="17"/>
          <w:szCs w:val="17"/>
          <w:bdr w:val="none" w:sz="0" w:space="0" w:color="auto" w:frame="1"/>
          <w:lang w:val="en-US" w:eastAsia="it-IT"/>
        </w:rPr>
        <w:t>Woman can never be defined</w:t>
      </w:r>
      <w:r w:rsidRPr="005456DF">
        <w:rPr>
          <w:rFonts w:ascii="Times New Roman" w:eastAsia="Times New Roman" w:hAnsi="Times New Roman" w:cs="Times New Roman"/>
          <w:color w:val="000000"/>
          <w:sz w:val="17"/>
          <w:szCs w:val="17"/>
          <w:lang w:val="en-US" w:eastAsia="it-IT"/>
        </w:rPr>
        <w:t>, in</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i/>
          <w:iCs/>
          <w:color w:val="000000"/>
          <w:sz w:val="17"/>
          <w:szCs w:val="17"/>
          <w:bdr w:val="none" w:sz="0" w:space="0" w:color="auto" w:frame="1"/>
          <w:lang w:val="en-US" w:eastAsia="it-IT"/>
        </w:rPr>
        <w:t>New French feminism</w:t>
      </w:r>
      <w:r w:rsidRPr="005456DF">
        <w:rPr>
          <w:rFonts w:ascii="Times New Roman" w:eastAsia="Times New Roman" w:hAnsi="Times New Roman" w:cs="Times New Roman"/>
          <w:i/>
          <w:iCs/>
          <w:color w:val="000000"/>
          <w:sz w:val="17"/>
          <w:lang w:val="en-US" w:eastAsia="it-IT"/>
        </w:rPr>
        <w:t> </w:t>
      </w:r>
      <w:r w:rsidRPr="005456DF">
        <w:rPr>
          <w:rFonts w:ascii="Times New Roman" w:eastAsia="Times New Roman" w:hAnsi="Times New Roman" w:cs="Times New Roman"/>
          <w:color w:val="000000"/>
          <w:sz w:val="17"/>
          <w:szCs w:val="17"/>
          <w:lang w:val="en-US" w:eastAsia="it-IT"/>
        </w:rPr>
        <w:t xml:space="preserve">(a </w:t>
      </w:r>
      <w:proofErr w:type="spellStart"/>
      <w:r w:rsidRPr="005456DF">
        <w:rPr>
          <w:rFonts w:ascii="Times New Roman" w:eastAsia="Times New Roman" w:hAnsi="Times New Roman" w:cs="Times New Roman"/>
          <w:color w:val="000000"/>
          <w:sz w:val="17"/>
          <w:szCs w:val="17"/>
          <w:lang w:val="en-US" w:eastAsia="it-IT"/>
        </w:rPr>
        <w:t>cura</w:t>
      </w:r>
      <w:proofErr w:type="spellEnd"/>
      <w:r w:rsidRPr="005456DF">
        <w:rPr>
          <w:rFonts w:ascii="Times New Roman" w:eastAsia="Times New Roman" w:hAnsi="Times New Roman" w:cs="Times New Roman"/>
          <w:color w:val="000000"/>
          <w:sz w:val="17"/>
          <w:szCs w:val="17"/>
          <w:lang w:val="en-US" w:eastAsia="it-IT"/>
        </w:rPr>
        <w:t xml:space="preserve"> di E. Marks e I. De </w:t>
      </w:r>
      <w:proofErr w:type="spellStart"/>
      <w:r w:rsidRPr="005456DF">
        <w:rPr>
          <w:rFonts w:ascii="Times New Roman" w:eastAsia="Times New Roman" w:hAnsi="Times New Roman" w:cs="Times New Roman"/>
          <w:color w:val="000000"/>
          <w:sz w:val="17"/>
          <w:szCs w:val="17"/>
          <w:lang w:val="en-US" w:eastAsia="it-IT"/>
        </w:rPr>
        <w:t>Courtivron</w:t>
      </w:r>
      <w:proofErr w:type="spellEnd"/>
      <w:r w:rsidRPr="005456DF">
        <w:rPr>
          <w:rFonts w:ascii="Times New Roman" w:eastAsia="Times New Roman" w:hAnsi="Times New Roman" w:cs="Times New Roman"/>
          <w:color w:val="000000"/>
          <w:sz w:val="17"/>
          <w:szCs w:val="17"/>
          <w:lang w:val="en-US" w:eastAsia="it-IT"/>
        </w:rPr>
        <w:t>), Amherst 1980.</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eastAsia="it-IT"/>
        </w:rPr>
        <w:t>Kuliscioff, A., </w:t>
      </w:r>
      <w:r w:rsidRPr="005456DF">
        <w:rPr>
          <w:rFonts w:ascii="Times New Roman" w:eastAsia="Times New Roman" w:hAnsi="Times New Roman" w:cs="Times New Roman"/>
          <w:i/>
          <w:iCs/>
          <w:color w:val="000000"/>
          <w:sz w:val="17"/>
          <w:szCs w:val="17"/>
          <w:bdr w:val="none" w:sz="0" w:space="0" w:color="auto" w:frame="1"/>
          <w:lang w:eastAsia="it-IT"/>
        </w:rPr>
        <w:t>Il monopolio dell'uomo</w:t>
      </w:r>
      <w:r w:rsidRPr="005456DF">
        <w:rPr>
          <w:rFonts w:ascii="Times New Roman" w:eastAsia="Times New Roman" w:hAnsi="Times New Roman" w:cs="Times New Roman"/>
          <w:color w:val="000000"/>
          <w:sz w:val="17"/>
          <w:szCs w:val="17"/>
          <w:lang w:eastAsia="it-IT"/>
        </w:rPr>
        <w:t>, Milano 1890.</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eastAsia="it-IT"/>
        </w:rPr>
        <w:t>Lenin, N., </w:t>
      </w:r>
      <w:r w:rsidRPr="005456DF">
        <w:rPr>
          <w:rFonts w:ascii="Times New Roman" w:eastAsia="Times New Roman" w:hAnsi="Times New Roman" w:cs="Times New Roman"/>
          <w:i/>
          <w:iCs/>
          <w:color w:val="000000"/>
          <w:sz w:val="17"/>
          <w:szCs w:val="17"/>
          <w:bdr w:val="none" w:sz="0" w:space="0" w:color="auto" w:frame="1"/>
          <w:lang w:eastAsia="it-IT"/>
        </w:rPr>
        <w:t xml:space="preserve">O </w:t>
      </w:r>
      <w:proofErr w:type="spellStart"/>
      <w:r w:rsidRPr="005456DF">
        <w:rPr>
          <w:rFonts w:ascii="Times New Roman" w:eastAsia="Times New Roman" w:hAnsi="Times New Roman" w:cs="Times New Roman"/>
          <w:i/>
          <w:iCs/>
          <w:color w:val="000000"/>
          <w:sz w:val="17"/>
          <w:szCs w:val="17"/>
          <w:bdr w:val="none" w:sz="0" w:space="0" w:color="auto" w:frame="1"/>
          <w:lang w:eastAsia="it-IT"/>
        </w:rPr>
        <w:t>raskrepoščenii</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ženščiny</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Moskva</w:t>
      </w:r>
      <w:proofErr w:type="spellEnd"/>
      <w:r w:rsidRPr="005456DF">
        <w:rPr>
          <w:rFonts w:ascii="Times New Roman" w:eastAsia="Times New Roman" w:hAnsi="Times New Roman" w:cs="Times New Roman"/>
          <w:color w:val="000000"/>
          <w:sz w:val="17"/>
          <w:szCs w:val="17"/>
          <w:lang w:eastAsia="it-IT"/>
        </w:rPr>
        <w:t xml:space="preserve"> 1934 (tr. </w:t>
      </w:r>
      <w:proofErr w:type="spellStart"/>
      <w:r w:rsidRPr="005456DF">
        <w:rPr>
          <w:rFonts w:ascii="Times New Roman" w:eastAsia="Times New Roman" w:hAnsi="Times New Roman" w:cs="Times New Roman"/>
          <w:color w:val="000000"/>
          <w:sz w:val="17"/>
          <w:szCs w:val="17"/>
          <w:lang w:eastAsia="it-IT"/>
        </w:rPr>
        <w:t>it</w:t>
      </w:r>
      <w:proofErr w:type="spellEnd"/>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L'emancipazione della donna</w:t>
      </w:r>
      <w:r w:rsidRPr="005456DF">
        <w:rPr>
          <w:rFonts w:ascii="Times New Roman" w:eastAsia="Times New Roman" w:hAnsi="Times New Roman" w:cs="Times New Roman"/>
          <w:color w:val="000000"/>
          <w:sz w:val="17"/>
          <w:szCs w:val="17"/>
          <w:lang w:eastAsia="it-IT"/>
        </w:rPr>
        <w:t>, Roma 1970).</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Marcuzzo</w:t>
      </w:r>
      <w:proofErr w:type="spellEnd"/>
      <w:r w:rsidRPr="005456DF">
        <w:rPr>
          <w:rFonts w:ascii="Times New Roman" w:eastAsia="Times New Roman" w:hAnsi="Times New Roman" w:cs="Times New Roman"/>
          <w:color w:val="000000"/>
          <w:sz w:val="17"/>
          <w:lang w:eastAsia="it-IT"/>
        </w:rPr>
        <w:t>, C., </w:t>
      </w:r>
      <w:proofErr w:type="spellStart"/>
      <w:r w:rsidRPr="005456DF">
        <w:rPr>
          <w:rFonts w:ascii="Times New Roman" w:eastAsia="Times New Roman" w:hAnsi="Times New Roman" w:cs="Times New Roman"/>
          <w:color w:val="000000"/>
          <w:sz w:val="17"/>
          <w:szCs w:val="17"/>
          <w:lang w:eastAsia="it-IT"/>
        </w:rPr>
        <w:t>Rossi-Doria</w:t>
      </w:r>
      <w:proofErr w:type="spellEnd"/>
      <w:r w:rsidRPr="005456DF">
        <w:rPr>
          <w:rFonts w:ascii="Times New Roman" w:eastAsia="Times New Roman" w:hAnsi="Times New Roman" w:cs="Times New Roman"/>
          <w:color w:val="000000"/>
          <w:sz w:val="17"/>
          <w:szCs w:val="17"/>
          <w:lang w:eastAsia="it-IT"/>
        </w:rPr>
        <w:t>, A. (a cura di),</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La ricerca femminista in Italia</w:t>
      </w:r>
      <w:r w:rsidRPr="005456DF">
        <w:rPr>
          <w:rFonts w:ascii="Times New Roman" w:eastAsia="Times New Roman" w:hAnsi="Times New Roman" w:cs="Times New Roman"/>
          <w:color w:val="000000"/>
          <w:sz w:val="17"/>
          <w:szCs w:val="17"/>
          <w:lang w:eastAsia="it-IT"/>
        </w:rPr>
        <w:t>, Torino 1987.</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Merfeld</w:t>
      </w:r>
      <w:proofErr w:type="spellEnd"/>
      <w:r w:rsidRPr="005456DF">
        <w:rPr>
          <w:rFonts w:ascii="Times New Roman" w:eastAsia="Times New Roman" w:hAnsi="Times New Roman" w:cs="Times New Roman"/>
          <w:color w:val="000000"/>
          <w:sz w:val="17"/>
          <w:lang w:eastAsia="it-IT"/>
        </w:rPr>
        <w:t>, M., </w:t>
      </w:r>
      <w:proofErr w:type="spellStart"/>
      <w:r w:rsidRPr="005456DF">
        <w:rPr>
          <w:rFonts w:ascii="Times New Roman" w:eastAsia="Times New Roman" w:hAnsi="Times New Roman" w:cs="Times New Roman"/>
          <w:i/>
          <w:iCs/>
          <w:color w:val="000000"/>
          <w:sz w:val="17"/>
          <w:szCs w:val="17"/>
          <w:bdr w:val="none" w:sz="0" w:space="0" w:color="auto" w:frame="1"/>
          <w:lang w:eastAsia="it-IT"/>
        </w:rPr>
        <w:t>Die</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Emanzipation</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der</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Frau in </w:t>
      </w:r>
      <w:proofErr w:type="spellStart"/>
      <w:r w:rsidRPr="005456DF">
        <w:rPr>
          <w:rFonts w:ascii="Times New Roman" w:eastAsia="Times New Roman" w:hAnsi="Times New Roman" w:cs="Times New Roman"/>
          <w:i/>
          <w:iCs/>
          <w:color w:val="000000"/>
          <w:sz w:val="17"/>
          <w:szCs w:val="17"/>
          <w:bdr w:val="none" w:sz="0" w:space="0" w:color="auto" w:frame="1"/>
          <w:lang w:eastAsia="it-IT"/>
        </w:rPr>
        <w:t>der</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sozialistischen</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Theorie</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und </w:t>
      </w:r>
      <w:proofErr w:type="spellStart"/>
      <w:r w:rsidRPr="005456DF">
        <w:rPr>
          <w:rFonts w:ascii="Times New Roman" w:eastAsia="Times New Roman" w:hAnsi="Times New Roman" w:cs="Times New Roman"/>
          <w:i/>
          <w:iCs/>
          <w:color w:val="000000"/>
          <w:sz w:val="17"/>
          <w:szCs w:val="17"/>
          <w:bdr w:val="none" w:sz="0" w:space="0" w:color="auto" w:frame="1"/>
          <w:lang w:eastAsia="it-IT"/>
        </w:rPr>
        <w:t>Praxis</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Reinbek</w:t>
      </w:r>
      <w:proofErr w:type="spellEnd"/>
      <w:r w:rsidRPr="005456DF">
        <w:rPr>
          <w:rFonts w:ascii="Times New Roman" w:eastAsia="Times New Roman" w:hAnsi="Times New Roman" w:cs="Times New Roman"/>
          <w:color w:val="000000"/>
          <w:sz w:val="17"/>
          <w:szCs w:val="17"/>
          <w:lang w:eastAsia="it-IT"/>
        </w:rPr>
        <w:t xml:space="preserve"> b. </w:t>
      </w:r>
      <w:proofErr w:type="spellStart"/>
      <w:r w:rsidRPr="005456DF">
        <w:rPr>
          <w:rFonts w:ascii="Times New Roman" w:eastAsia="Times New Roman" w:hAnsi="Times New Roman" w:cs="Times New Roman"/>
          <w:color w:val="000000"/>
          <w:sz w:val="17"/>
          <w:szCs w:val="17"/>
          <w:lang w:eastAsia="it-IT"/>
        </w:rPr>
        <w:t>Hamburg</w:t>
      </w:r>
      <w:proofErr w:type="spellEnd"/>
      <w:r w:rsidRPr="005456DF">
        <w:rPr>
          <w:rFonts w:ascii="Times New Roman" w:eastAsia="Times New Roman" w:hAnsi="Times New Roman" w:cs="Times New Roman"/>
          <w:color w:val="000000"/>
          <w:sz w:val="17"/>
          <w:szCs w:val="17"/>
          <w:lang w:eastAsia="it-IT"/>
        </w:rPr>
        <w:t xml:space="preserve"> 1972 (tr. </w:t>
      </w:r>
      <w:proofErr w:type="spellStart"/>
      <w:r w:rsidRPr="005456DF">
        <w:rPr>
          <w:rFonts w:ascii="Times New Roman" w:eastAsia="Times New Roman" w:hAnsi="Times New Roman" w:cs="Times New Roman"/>
          <w:color w:val="000000"/>
          <w:sz w:val="17"/>
          <w:szCs w:val="17"/>
          <w:lang w:eastAsia="it-IT"/>
        </w:rPr>
        <w:t>it</w:t>
      </w:r>
      <w:proofErr w:type="spellEnd"/>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i/>
          <w:iCs/>
          <w:color w:val="000000"/>
          <w:sz w:val="17"/>
          <w:szCs w:val="17"/>
          <w:bdr w:val="none" w:sz="0" w:space="0" w:color="auto" w:frame="1"/>
          <w:lang w:eastAsia="it-IT"/>
        </w:rPr>
        <w:t>L'emancipazione della donna e la morale sessuale nella teoria socialista</w:t>
      </w:r>
      <w:r w:rsidRPr="005456DF">
        <w:rPr>
          <w:rFonts w:ascii="Times New Roman" w:eastAsia="Times New Roman" w:hAnsi="Times New Roman" w:cs="Times New Roman"/>
          <w:color w:val="000000"/>
          <w:sz w:val="17"/>
          <w:szCs w:val="17"/>
          <w:lang w:eastAsia="it-IT"/>
        </w:rPr>
        <w:t>, Milano 1974).</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val="en-US" w:eastAsia="it-IT"/>
        </w:rPr>
        <w:t>Mill, J.S., </w:t>
      </w:r>
      <w:r w:rsidRPr="005456DF">
        <w:rPr>
          <w:rFonts w:ascii="Times New Roman" w:eastAsia="Times New Roman" w:hAnsi="Times New Roman" w:cs="Times New Roman"/>
          <w:i/>
          <w:iCs/>
          <w:color w:val="000000"/>
          <w:sz w:val="17"/>
          <w:szCs w:val="17"/>
          <w:bdr w:val="none" w:sz="0" w:space="0" w:color="auto" w:frame="1"/>
          <w:lang w:val="en-US" w:eastAsia="it-IT"/>
        </w:rPr>
        <w:t>The subjection of women</w:t>
      </w:r>
      <w:r w:rsidRPr="005456DF">
        <w:rPr>
          <w:rFonts w:ascii="Times New Roman" w:eastAsia="Times New Roman" w:hAnsi="Times New Roman" w:cs="Times New Roman"/>
          <w:color w:val="000000"/>
          <w:sz w:val="17"/>
          <w:szCs w:val="17"/>
          <w:lang w:val="en-US" w:eastAsia="it-IT"/>
        </w:rPr>
        <w:t>, London 1869 (tr. it.:</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i/>
          <w:iCs/>
          <w:color w:val="000000"/>
          <w:sz w:val="17"/>
          <w:szCs w:val="17"/>
          <w:bdr w:val="none" w:sz="0" w:space="0" w:color="auto" w:frame="1"/>
          <w:lang w:val="en-US" w:eastAsia="it-IT"/>
        </w:rPr>
        <w:t xml:space="preserve">La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soggezione</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delle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donne</w:t>
      </w:r>
      <w:proofErr w:type="spellEnd"/>
      <w:r w:rsidRPr="005456DF">
        <w:rPr>
          <w:rFonts w:ascii="Times New Roman" w:eastAsia="Times New Roman" w:hAnsi="Times New Roman" w:cs="Times New Roman"/>
          <w:color w:val="000000"/>
          <w:sz w:val="17"/>
          <w:szCs w:val="17"/>
          <w:lang w:val="en-US" w:eastAsia="it-IT"/>
        </w:rPr>
        <w:t>, Roma 1971).</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val="en-US" w:eastAsia="it-IT"/>
        </w:rPr>
        <w:t>Mitchell, J., </w:t>
      </w:r>
      <w:r w:rsidRPr="005456DF">
        <w:rPr>
          <w:rFonts w:ascii="Times New Roman" w:eastAsia="Times New Roman" w:hAnsi="Times New Roman" w:cs="Times New Roman"/>
          <w:i/>
          <w:iCs/>
          <w:color w:val="000000"/>
          <w:sz w:val="17"/>
          <w:szCs w:val="17"/>
          <w:bdr w:val="none" w:sz="0" w:space="0" w:color="auto" w:frame="1"/>
          <w:lang w:val="en-US" w:eastAsia="it-IT"/>
        </w:rPr>
        <w:t>Woman's estate</w:t>
      </w:r>
      <w:r w:rsidRPr="005456DF">
        <w:rPr>
          <w:rFonts w:ascii="Times New Roman" w:eastAsia="Times New Roman" w:hAnsi="Times New Roman" w:cs="Times New Roman"/>
          <w:color w:val="000000"/>
          <w:sz w:val="17"/>
          <w:szCs w:val="17"/>
          <w:lang w:val="en-US" w:eastAsia="it-IT"/>
        </w:rPr>
        <w:t xml:space="preserve">, </w:t>
      </w:r>
      <w:proofErr w:type="spellStart"/>
      <w:r w:rsidRPr="005456DF">
        <w:rPr>
          <w:rFonts w:ascii="Times New Roman" w:eastAsia="Times New Roman" w:hAnsi="Times New Roman" w:cs="Times New Roman"/>
          <w:color w:val="000000"/>
          <w:sz w:val="17"/>
          <w:szCs w:val="17"/>
          <w:lang w:val="en-US" w:eastAsia="it-IT"/>
        </w:rPr>
        <w:t>Harmondsworth</w:t>
      </w:r>
      <w:proofErr w:type="spellEnd"/>
      <w:r w:rsidRPr="005456DF">
        <w:rPr>
          <w:rFonts w:ascii="Times New Roman" w:eastAsia="Times New Roman" w:hAnsi="Times New Roman" w:cs="Times New Roman"/>
          <w:color w:val="000000"/>
          <w:sz w:val="17"/>
          <w:szCs w:val="17"/>
          <w:lang w:val="en-US" w:eastAsia="it-IT"/>
        </w:rPr>
        <w:t xml:space="preserve"> 1971 (tr. it.:</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i/>
          <w:iCs/>
          <w:color w:val="000000"/>
          <w:sz w:val="17"/>
          <w:szCs w:val="17"/>
          <w:bdr w:val="none" w:sz="0" w:space="0" w:color="auto" w:frame="1"/>
          <w:lang w:val="en-US" w:eastAsia="it-IT"/>
        </w:rPr>
        <w:t xml:space="preserve">La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condizione</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della</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donna</w:t>
      </w:r>
      <w:r w:rsidRPr="005456DF">
        <w:rPr>
          <w:rFonts w:ascii="Times New Roman" w:eastAsia="Times New Roman" w:hAnsi="Times New Roman" w:cs="Times New Roman"/>
          <w:color w:val="000000"/>
          <w:sz w:val="17"/>
          <w:szCs w:val="17"/>
          <w:lang w:val="en-US" w:eastAsia="it-IT"/>
        </w:rPr>
        <w:t>, Torino 1972).</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val="en-US" w:eastAsia="it-IT"/>
        </w:rPr>
        <w:t>Mitchell, J., Oakley, A. </w:t>
      </w:r>
      <w:r w:rsidRPr="005456DF">
        <w:rPr>
          <w:rFonts w:ascii="Times New Roman" w:eastAsia="Times New Roman" w:hAnsi="Times New Roman" w:cs="Times New Roman"/>
          <w:color w:val="000000"/>
          <w:sz w:val="17"/>
          <w:szCs w:val="17"/>
          <w:lang w:val="en-US" w:eastAsia="it-IT"/>
        </w:rPr>
        <w:t xml:space="preserve">(a </w:t>
      </w:r>
      <w:proofErr w:type="spellStart"/>
      <w:r w:rsidRPr="005456DF">
        <w:rPr>
          <w:rFonts w:ascii="Times New Roman" w:eastAsia="Times New Roman" w:hAnsi="Times New Roman" w:cs="Times New Roman"/>
          <w:color w:val="000000"/>
          <w:sz w:val="17"/>
          <w:szCs w:val="17"/>
          <w:lang w:val="en-US" w:eastAsia="it-IT"/>
        </w:rPr>
        <w:t>cura</w:t>
      </w:r>
      <w:proofErr w:type="spellEnd"/>
      <w:r w:rsidRPr="005456DF">
        <w:rPr>
          <w:rFonts w:ascii="Times New Roman" w:eastAsia="Times New Roman" w:hAnsi="Times New Roman" w:cs="Times New Roman"/>
          <w:color w:val="000000"/>
          <w:sz w:val="17"/>
          <w:szCs w:val="17"/>
          <w:lang w:val="en-US" w:eastAsia="it-IT"/>
        </w:rPr>
        <w:t xml:space="preserve"> di),</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i/>
          <w:iCs/>
          <w:color w:val="000000"/>
          <w:sz w:val="17"/>
          <w:szCs w:val="17"/>
          <w:bdr w:val="none" w:sz="0" w:space="0" w:color="auto" w:frame="1"/>
          <w:lang w:val="en-US" w:eastAsia="it-IT"/>
        </w:rPr>
        <w:t>What is feminism?</w:t>
      </w:r>
      <w:r w:rsidRPr="005456DF">
        <w:rPr>
          <w:rFonts w:ascii="Times New Roman" w:eastAsia="Times New Roman" w:hAnsi="Times New Roman" w:cs="Times New Roman"/>
          <w:color w:val="000000"/>
          <w:sz w:val="17"/>
          <w:szCs w:val="17"/>
          <w:lang w:val="en-US" w:eastAsia="it-IT"/>
        </w:rPr>
        <w:t>, New York 1986.</w:t>
      </w:r>
      <w:r w:rsidRPr="005456DF">
        <w:rPr>
          <w:rFonts w:ascii="Times New Roman" w:eastAsia="Times New Roman" w:hAnsi="Times New Roman" w:cs="Times New Roman"/>
          <w:color w:val="000000"/>
          <w:sz w:val="17"/>
          <w:szCs w:val="17"/>
          <w:lang w:val="en-US" w:eastAsia="it-IT"/>
        </w:rPr>
        <w:br/>
      </w:r>
      <w:proofErr w:type="spellStart"/>
      <w:r w:rsidRPr="005456DF">
        <w:rPr>
          <w:rFonts w:ascii="Times New Roman" w:eastAsia="Times New Roman" w:hAnsi="Times New Roman" w:cs="Times New Roman"/>
          <w:color w:val="000000"/>
          <w:sz w:val="17"/>
          <w:lang w:eastAsia="it-IT"/>
        </w:rPr>
        <w:t>Montefoschi</w:t>
      </w:r>
      <w:proofErr w:type="spellEnd"/>
      <w:r w:rsidRPr="005456DF">
        <w:rPr>
          <w:rFonts w:ascii="Times New Roman" w:eastAsia="Times New Roman" w:hAnsi="Times New Roman" w:cs="Times New Roman"/>
          <w:color w:val="000000"/>
          <w:sz w:val="17"/>
          <w:lang w:eastAsia="it-IT"/>
        </w:rPr>
        <w:t>, S., </w:t>
      </w:r>
      <w:r w:rsidRPr="005456DF">
        <w:rPr>
          <w:rFonts w:ascii="Times New Roman" w:eastAsia="Times New Roman" w:hAnsi="Times New Roman" w:cs="Times New Roman"/>
          <w:i/>
          <w:iCs/>
          <w:color w:val="000000"/>
          <w:sz w:val="17"/>
          <w:szCs w:val="17"/>
          <w:bdr w:val="none" w:sz="0" w:space="0" w:color="auto" w:frame="1"/>
          <w:lang w:eastAsia="it-IT"/>
        </w:rPr>
        <w:t>L'uno e l'altro: interdipendenza e soggettività nel rapporto psicoanalitico</w:t>
      </w:r>
      <w:r w:rsidRPr="005456DF">
        <w:rPr>
          <w:rFonts w:ascii="Times New Roman" w:eastAsia="Times New Roman" w:hAnsi="Times New Roman" w:cs="Times New Roman"/>
          <w:color w:val="000000"/>
          <w:sz w:val="17"/>
          <w:szCs w:val="17"/>
          <w:lang w:eastAsia="it-IT"/>
        </w:rPr>
        <w:t>, Milano 1977.</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val="en-US" w:eastAsia="it-IT"/>
        </w:rPr>
        <w:t>Mozzoni</w:t>
      </w:r>
      <w:proofErr w:type="spellEnd"/>
      <w:r w:rsidRPr="005456DF">
        <w:rPr>
          <w:rFonts w:ascii="Times New Roman" w:eastAsia="Times New Roman" w:hAnsi="Times New Roman" w:cs="Times New Roman"/>
          <w:color w:val="000000"/>
          <w:sz w:val="17"/>
          <w:szCs w:val="17"/>
          <w:lang w:val="en-US" w:eastAsia="it-IT"/>
        </w:rPr>
        <w:t>, A.M.,</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i/>
          <w:iCs/>
          <w:color w:val="000000"/>
          <w:sz w:val="17"/>
          <w:szCs w:val="17"/>
          <w:bdr w:val="none" w:sz="0" w:space="0" w:color="auto" w:frame="1"/>
          <w:lang w:val="en-US" w:eastAsia="it-IT"/>
        </w:rPr>
        <w:t xml:space="preserve">La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liberazione</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della</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donna</w:t>
      </w:r>
      <w:r w:rsidRPr="005456DF">
        <w:rPr>
          <w:rFonts w:ascii="Times New Roman" w:eastAsia="Times New Roman" w:hAnsi="Times New Roman" w:cs="Times New Roman"/>
          <w:color w:val="000000"/>
          <w:sz w:val="17"/>
          <w:szCs w:val="17"/>
          <w:lang w:val="en-US" w:eastAsia="it-IT"/>
        </w:rPr>
        <w:t>, Milano 1975.</w:t>
      </w:r>
      <w:r w:rsidRPr="005456DF">
        <w:rPr>
          <w:rFonts w:ascii="Times New Roman" w:eastAsia="Times New Roman" w:hAnsi="Times New Roman" w:cs="Times New Roman"/>
          <w:color w:val="000000"/>
          <w:sz w:val="17"/>
          <w:szCs w:val="17"/>
          <w:lang w:val="en-US" w:eastAsia="it-IT"/>
        </w:rPr>
        <w:br/>
      </w:r>
      <w:proofErr w:type="spellStart"/>
      <w:r w:rsidRPr="005456DF">
        <w:rPr>
          <w:rFonts w:ascii="Times New Roman" w:eastAsia="Times New Roman" w:hAnsi="Times New Roman" w:cs="Times New Roman"/>
          <w:color w:val="000000"/>
          <w:sz w:val="17"/>
          <w:lang w:val="en-US" w:eastAsia="it-IT"/>
        </w:rPr>
        <w:t>Offen</w:t>
      </w:r>
      <w:proofErr w:type="spellEnd"/>
      <w:r w:rsidRPr="005456DF">
        <w:rPr>
          <w:rFonts w:ascii="Times New Roman" w:eastAsia="Times New Roman" w:hAnsi="Times New Roman" w:cs="Times New Roman"/>
          <w:color w:val="000000"/>
          <w:sz w:val="17"/>
          <w:lang w:val="en-US" w:eastAsia="it-IT"/>
        </w:rPr>
        <w:t>, K., </w:t>
      </w:r>
      <w:r w:rsidRPr="005456DF">
        <w:rPr>
          <w:rFonts w:ascii="Times New Roman" w:eastAsia="Times New Roman" w:hAnsi="Times New Roman" w:cs="Times New Roman"/>
          <w:i/>
          <w:iCs/>
          <w:color w:val="000000"/>
          <w:sz w:val="17"/>
          <w:szCs w:val="17"/>
          <w:bdr w:val="none" w:sz="0" w:space="0" w:color="auto" w:frame="1"/>
          <w:lang w:val="en-US" w:eastAsia="it-IT"/>
        </w:rPr>
        <w:t>Liberty, equality and justice for women: the theory and practice of feminism in nineteenth-century Europe</w:t>
      </w:r>
      <w:r w:rsidRPr="005456DF">
        <w:rPr>
          <w:rFonts w:ascii="Times New Roman" w:eastAsia="Times New Roman" w:hAnsi="Times New Roman" w:cs="Times New Roman"/>
          <w:color w:val="000000"/>
          <w:sz w:val="17"/>
          <w:szCs w:val="17"/>
          <w:lang w:val="en-US" w:eastAsia="it-IT"/>
        </w:rPr>
        <w:t xml:space="preserve">, </w:t>
      </w:r>
      <w:proofErr w:type="spellStart"/>
      <w:r w:rsidRPr="005456DF">
        <w:rPr>
          <w:rFonts w:ascii="Times New Roman" w:eastAsia="Times New Roman" w:hAnsi="Times New Roman" w:cs="Times New Roman"/>
          <w:color w:val="000000"/>
          <w:sz w:val="17"/>
          <w:szCs w:val="17"/>
          <w:lang w:val="en-US" w:eastAsia="it-IT"/>
        </w:rPr>
        <w:t>in</w:t>
      </w:r>
      <w:r w:rsidRPr="005456DF">
        <w:rPr>
          <w:rFonts w:ascii="Times New Roman" w:eastAsia="Times New Roman" w:hAnsi="Times New Roman" w:cs="Times New Roman"/>
          <w:i/>
          <w:iCs/>
          <w:color w:val="000000"/>
          <w:sz w:val="17"/>
          <w:szCs w:val="17"/>
          <w:bdr w:val="none" w:sz="0" w:space="0" w:color="auto" w:frame="1"/>
          <w:lang w:val="en-US" w:eastAsia="it-IT"/>
        </w:rPr>
        <w:t>Becoming</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visible: women in European history</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color w:val="000000"/>
          <w:sz w:val="17"/>
          <w:szCs w:val="17"/>
          <w:lang w:val="en-US" w:eastAsia="it-IT"/>
        </w:rPr>
        <w:t xml:space="preserve">(a </w:t>
      </w:r>
      <w:proofErr w:type="spellStart"/>
      <w:r w:rsidRPr="005456DF">
        <w:rPr>
          <w:rFonts w:ascii="Times New Roman" w:eastAsia="Times New Roman" w:hAnsi="Times New Roman" w:cs="Times New Roman"/>
          <w:color w:val="000000"/>
          <w:sz w:val="17"/>
          <w:szCs w:val="17"/>
          <w:lang w:val="en-US" w:eastAsia="it-IT"/>
        </w:rPr>
        <w:t>cura</w:t>
      </w:r>
      <w:proofErr w:type="spellEnd"/>
      <w:r w:rsidRPr="005456DF">
        <w:rPr>
          <w:rFonts w:ascii="Times New Roman" w:eastAsia="Times New Roman" w:hAnsi="Times New Roman" w:cs="Times New Roman"/>
          <w:color w:val="000000"/>
          <w:sz w:val="17"/>
          <w:szCs w:val="17"/>
          <w:lang w:val="en-US" w:eastAsia="it-IT"/>
        </w:rPr>
        <w:t xml:space="preserve"> di R. </w:t>
      </w:r>
      <w:proofErr w:type="spellStart"/>
      <w:r w:rsidRPr="005456DF">
        <w:rPr>
          <w:rFonts w:ascii="Times New Roman" w:eastAsia="Times New Roman" w:hAnsi="Times New Roman" w:cs="Times New Roman"/>
          <w:color w:val="000000"/>
          <w:sz w:val="17"/>
          <w:szCs w:val="17"/>
          <w:lang w:val="en-US" w:eastAsia="it-IT"/>
        </w:rPr>
        <w:t>Bridenthal</w:t>
      </w:r>
      <w:proofErr w:type="spellEnd"/>
      <w:r w:rsidRPr="005456DF">
        <w:rPr>
          <w:rFonts w:ascii="Times New Roman" w:eastAsia="Times New Roman" w:hAnsi="Times New Roman" w:cs="Times New Roman"/>
          <w:color w:val="000000"/>
          <w:sz w:val="17"/>
          <w:szCs w:val="17"/>
          <w:lang w:val="en-US" w:eastAsia="it-IT"/>
        </w:rPr>
        <w:t xml:space="preserve"> e C. </w:t>
      </w:r>
      <w:proofErr w:type="spellStart"/>
      <w:r w:rsidRPr="005456DF">
        <w:rPr>
          <w:rFonts w:ascii="Times New Roman" w:eastAsia="Times New Roman" w:hAnsi="Times New Roman" w:cs="Times New Roman"/>
          <w:color w:val="000000"/>
          <w:sz w:val="17"/>
          <w:szCs w:val="17"/>
          <w:lang w:val="en-US" w:eastAsia="it-IT"/>
        </w:rPr>
        <w:t>Koonz</w:t>
      </w:r>
      <w:proofErr w:type="spellEnd"/>
      <w:r w:rsidRPr="005456DF">
        <w:rPr>
          <w:rFonts w:ascii="Times New Roman" w:eastAsia="Times New Roman" w:hAnsi="Times New Roman" w:cs="Times New Roman"/>
          <w:color w:val="000000"/>
          <w:sz w:val="17"/>
          <w:szCs w:val="17"/>
          <w:lang w:val="en-US" w:eastAsia="it-IT"/>
        </w:rPr>
        <w:t>), Boston, Mass., 1987.</w:t>
      </w:r>
      <w:r w:rsidRPr="005456DF">
        <w:rPr>
          <w:rFonts w:ascii="Times New Roman" w:eastAsia="Times New Roman" w:hAnsi="Times New Roman" w:cs="Times New Roman"/>
          <w:color w:val="000000"/>
          <w:sz w:val="17"/>
          <w:szCs w:val="17"/>
          <w:lang w:val="en-US" w:eastAsia="it-IT"/>
        </w:rPr>
        <w:br/>
      </w:r>
      <w:proofErr w:type="spellStart"/>
      <w:r w:rsidRPr="005456DF">
        <w:rPr>
          <w:rFonts w:ascii="Times New Roman" w:eastAsia="Times New Roman" w:hAnsi="Times New Roman" w:cs="Times New Roman"/>
          <w:color w:val="000000"/>
          <w:sz w:val="17"/>
          <w:lang w:val="en-US" w:eastAsia="it-IT"/>
        </w:rPr>
        <w:t>Offen</w:t>
      </w:r>
      <w:proofErr w:type="spellEnd"/>
      <w:r w:rsidRPr="005456DF">
        <w:rPr>
          <w:rFonts w:ascii="Times New Roman" w:eastAsia="Times New Roman" w:hAnsi="Times New Roman" w:cs="Times New Roman"/>
          <w:color w:val="000000"/>
          <w:sz w:val="17"/>
          <w:lang w:val="en-US" w:eastAsia="it-IT"/>
        </w:rPr>
        <w:t>, K., </w:t>
      </w:r>
      <w:r w:rsidRPr="005456DF">
        <w:rPr>
          <w:rFonts w:ascii="Times New Roman" w:eastAsia="Times New Roman" w:hAnsi="Times New Roman" w:cs="Times New Roman"/>
          <w:i/>
          <w:iCs/>
          <w:color w:val="000000"/>
          <w:sz w:val="17"/>
          <w:szCs w:val="17"/>
          <w:bdr w:val="none" w:sz="0" w:space="0" w:color="auto" w:frame="1"/>
          <w:lang w:val="en-US" w:eastAsia="it-IT"/>
        </w:rPr>
        <w:t>Defining feminism: a comparative historical approach</w:t>
      </w:r>
      <w:r w:rsidRPr="005456DF">
        <w:rPr>
          <w:rFonts w:ascii="Times New Roman" w:eastAsia="Times New Roman" w:hAnsi="Times New Roman" w:cs="Times New Roman"/>
          <w:color w:val="000000"/>
          <w:sz w:val="17"/>
          <w:szCs w:val="17"/>
          <w:lang w:val="en-US" w:eastAsia="it-IT"/>
        </w:rPr>
        <w:t>, in "Signs", 1988, XIV, 1, pp. 119-157.</w:t>
      </w:r>
      <w:r w:rsidRPr="005456DF">
        <w:rPr>
          <w:rFonts w:ascii="Times New Roman" w:eastAsia="Times New Roman" w:hAnsi="Times New Roman" w:cs="Times New Roman"/>
          <w:color w:val="000000"/>
          <w:sz w:val="17"/>
          <w:szCs w:val="17"/>
          <w:lang w:val="en-US" w:eastAsia="it-IT"/>
        </w:rPr>
        <w:br/>
      </w:r>
      <w:proofErr w:type="spellStart"/>
      <w:r w:rsidRPr="005456DF">
        <w:rPr>
          <w:rFonts w:ascii="Times New Roman" w:eastAsia="Times New Roman" w:hAnsi="Times New Roman" w:cs="Times New Roman"/>
          <w:color w:val="000000"/>
          <w:sz w:val="17"/>
          <w:lang w:val="en-US" w:eastAsia="it-IT"/>
        </w:rPr>
        <w:t>Okin</w:t>
      </w:r>
      <w:proofErr w:type="spellEnd"/>
      <w:r w:rsidRPr="005456DF">
        <w:rPr>
          <w:rFonts w:ascii="Times New Roman" w:eastAsia="Times New Roman" w:hAnsi="Times New Roman" w:cs="Times New Roman"/>
          <w:color w:val="000000"/>
          <w:sz w:val="17"/>
          <w:lang w:val="en-US" w:eastAsia="it-IT"/>
        </w:rPr>
        <w:t>, S., </w:t>
      </w:r>
      <w:r w:rsidRPr="005456DF">
        <w:rPr>
          <w:rFonts w:ascii="Times New Roman" w:eastAsia="Times New Roman" w:hAnsi="Times New Roman" w:cs="Times New Roman"/>
          <w:i/>
          <w:iCs/>
          <w:color w:val="000000"/>
          <w:sz w:val="17"/>
          <w:szCs w:val="17"/>
          <w:bdr w:val="none" w:sz="0" w:space="0" w:color="auto" w:frame="1"/>
          <w:lang w:val="en-US" w:eastAsia="it-IT"/>
        </w:rPr>
        <w:t>Women in Western political thought</w:t>
      </w:r>
      <w:r w:rsidRPr="005456DF">
        <w:rPr>
          <w:rFonts w:ascii="Times New Roman" w:eastAsia="Times New Roman" w:hAnsi="Times New Roman" w:cs="Times New Roman"/>
          <w:color w:val="000000"/>
          <w:sz w:val="17"/>
          <w:szCs w:val="17"/>
          <w:lang w:val="en-US" w:eastAsia="it-IT"/>
        </w:rPr>
        <w:t>, Princeton, N.J., 1979.</w:t>
      </w:r>
      <w:r w:rsidRPr="005456DF">
        <w:rPr>
          <w:rFonts w:ascii="Times New Roman" w:eastAsia="Times New Roman" w:hAnsi="Times New Roman" w:cs="Times New Roman"/>
          <w:color w:val="000000"/>
          <w:sz w:val="17"/>
          <w:szCs w:val="17"/>
          <w:lang w:val="en-US" w:eastAsia="it-IT"/>
        </w:rPr>
        <w:br/>
      </w:r>
      <w:proofErr w:type="spellStart"/>
      <w:r w:rsidRPr="005456DF">
        <w:rPr>
          <w:rFonts w:ascii="Times New Roman" w:eastAsia="Times New Roman" w:hAnsi="Times New Roman" w:cs="Times New Roman"/>
          <w:color w:val="000000"/>
          <w:sz w:val="17"/>
          <w:lang w:eastAsia="it-IT"/>
        </w:rPr>
        <w:t>Pateman</w:t>
      </w:r>
      <w:proofErr w:type="spellEnd"/>
      <w:r w:rsidRPr="005456DF">
        <w:rPr>
          <w:rFonts w:ascii="Times New Roman" w:eastAsia="Times New Roman" w:hAnsi="Times New Roman" w:cs="Times New Roman"/>
          <w:color w:val="000000"/>
          <w:sz w:val="17"/>
          <w:lang w:eastAsia="it-IT"/>
        </w:rPr>
        <w:t>, C., </w:t>
      </w:r>
      <w:r w:rsidRPr="005456DF">
        <w:rPr>
          <w:rFonts w:ascii="Times New Roman" w:eastAsia="Times New Roman" w:hAnsi="Times New Roman" w:cs="Times New Roman"/>
          <w:i/>
          <w:iCs/>
          <w:color w:val="000000"/>
          <w:sz w:val="17"/>
          <w:szCs w:val="17"/>
          <w:bdr w:val="none" w:sz="0" w:space="0" w:color="auto" w:frame="1"/>
          <w:lang w:eastAsia="it-IT"/>
        </w:rPr>
        <w:t xml:space="preserve">The </w:t>
      </w:r>
      <w:proofErr w:type="spellStart"/>
      <w:r w:rsidRPr="005456DF">
        <w:rPr>
          <w:rFonts w:ascii="Times New Roman" w:eastAsia="Times New Roman" w:hAnsi="Times New Roman" w:cs="Times New Roman"/>
          <w:i/>
          <w:iCs/>
          <w:color w:val="000000"/>
          <w:sz w:val="17"/>
          <w:szCs w:val="17"/>
          <w:bdr w:val="none" w:sz="0" w:space="0" w:color="auto" w:frame="1"/>
          <w:lang w:eastAsia="it-IT"/>
        </w:rPr>
        <w:t>sexual</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contract</w:t>
      </w:r>
      <w:proofErr w:type="spellEnd"/>
      <w:r w:rsidRPr="005456DF">
        <w:rPr>
          <w:rFonts w:ascii="Times New Roman" w:eastAsia="Times New Roman" w:hAnsi="Times New Roman" w:cs="Times New Roman"/>
          <w:color w:val="000000"/>
          <w:sz w:val="17"/>
          <w:szCs w:val="17"/>
          <w:lang w:eastAsia="it-IT"/>
        </w:rPr>
        <w:t>, London 1988.</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Pieroni</w:t>
      </w:r>
      <w:proofErr w:type="spellEnd"/>
      <w:r w:rsidRPr="005456DF">
        <w:rPr>
          <w:rFonts w:ascii="Times New Roman" w:eastAsia="Times New Roman" w:hAnsi="Times New Roman" w:cs="Times New Roman"/>
          <w:color w:val="000000"/>
          <w:sz w:val="17"/>
          <w:lang w:eastAsia="it-IT"/>
        </w:rPr>
        <w:t xml:space="preserve"> </w:t>
      </w:r>
      <w:proofErr w:type="spellStart"/>
      <w:r w:rsidRPr="005456DF">
        <w:rPr>
          <w:rFonts w:ascii="Times New Roman" w:eastAsia="Times New Roman" w:hAnsi="Times New Roman" w:cs="Times New Roman"/>
          <w:color w:val="000000"/>
          <w:sz w:val="17"/>
          <w:lang w:eastAsia="it-IT"/>
        </w:rPr>
        <w:t>Bortolotti</w:t>
      </w:r>
      <w:proofErr w:type="spellEnd"/>
      <w:r w:rsidRPr="005456DF">
        <w:rPr>
          <w:rFonts w:ascii="Times New Roman" w:eastAsia="Times New Roman" w:hAnsi="Times New Roman" w:cs="Times New Roman"/>
          <w:color w:val="000000"/>
          <w:sz w:val="17"/>
          <w:lang w:eastAsia="it-IT"/>
        </w:rPr>
        <w:t>, F., </w:t>
      </w:r>
      <w:r w:rsidRPr="005456DF">
        <w:rPr>
          <w:rFonts w:ascii="Times New Roman" w:eastAsia="Times New Roman" w:hAnsi="Times New Roman" w:cs="Times New Roman"/>
          <w:i/>
          <w:iCs/>
          <w:color w:val="000000"/>
          <w:sz w:val="17"/>
          <w:szCs w:val="17"/>
          <w:bdr w:val="none" w:sz="0" w:space="0" w:color="auto" w:frame="1"/>
          <w:lang w:eastAsia="it-IT"/>
        </w:rPr>
        <w:t>Alle origini del movimento femminile in Italia: 1848-1892</w:t>
      </w:r>
      <w:r w:rsidRPr="005456DF">
        <w:rPr>
          <w:rFonts w:ascii="Times New Roman" w:eastAsia="Times New Roman" w:hAnsi="Times New Roman" w:cs="Times New Roman"/>
          <w:color w:val="000000"/>
          <w:sz w:val="17"/>
          <w:szCs w:val="17"/>
          <w:lang w:eastAsia="it-IT"/>
        </w:rPr>
        <w:t>, Torino 1963.</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Pieroni</w:t>
      </w:r>
      <w:proofErr w:type="spellEnd"/>
      <w:r w:rsidRPr="005456DF">
        <w:rPr>
          <w:rFonts w:ascii="Times New Roman" w:eastAsia="Times New Roman" w:hAnsi="Times New Roman" w:cs="Times New Roman"/>
          <w:color w:val="000000"/>
          <w:sz w:val="17"/>
          <w:lang w:eastAsia="it-IT"/>
        </w:rPr>
        <w:t xml:space="preserve"> </w:t>
      </w:r>
      <w:proofErr w:type="spellStart"/>
      <w:r w:rsidRPr="005456DF">
        <w:rPr>
          <w:rFonts w:ascii="Times New Roman" w:eastAsia="Times New Roman" w:hAnsi="Times New Roman" w:cs="Times New Roman"/>
          <w:color w:val="000000"/>
          <w:sz w:val="17"/>
          <w:lang w:eastAsia="it-IT"/>
        </w:rPr>
        <w:t>Bortolotti</w:t>
      </w:r>
      <w:proofErr w:type="spellEnd"/>
      <w:r w:rsidRPr="005456DF">
        <w:rPr>
          <w:rFonts w:ascii="Times New Roman" w:eastAsia="Times New Roman" w:hAnsi="Times New Roman" w:cs="Times New Roman"/>
          <w:color w:val="000000"/>
          <w:sz w:val="17"/>
          <w:lang w:eastAsia="it-IT"/>
        </w:rPr>
        <w:t>, F., </w:t>
      </w:r>
      <w:r w:rsidRPr="005456DF">
        <w:rPr>
          <w:rFonts w:ascii="Times New Roman" w:eastAsia="Times New Roman" w:hAnsi="Times New Roman" w:cs="Times New Roman"/>
          <w:i/>
          <w:iCs/>
          <w:color w:val="000000"/>
          <w:sz w:val="17"/>
          <w:szCs w:val="17"/>
          <w:bdr w:val="none" w:sz="0" w:space="0" w:color="auto" w:frame="1"/>
          <w:lang w:eastAsia="it-IT"/>
        </w:rPr>
        <w:t>Socialismo e questione femminile in Italia: 1892-1922</w:t>
      </w:r>
      <w:r w:rsidRPr="005456DF">
        <w:rPr>
          <w:rFonts w:ascii="Times New Roman" w:eastAsia="Times New Roman" w:hAnsi="Times New Roman" w:cs="Times New Roman"/>
          <w:color w:val="000000"/>
          <w:sz w:val="17"/>
          <w:szCs w:val="17"/>
          <w:lang w:eastAsia="it-IT"/>
        </w:rPr>
        <w:t>, Milano 1974.</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eastAsia="it-IT"/>
        </w:rPr>
        <w:t>Pomata, G., </w:t>
      </w:r>
      <w:r w:rsidRPr="005456DF">
        <w:rPr>
          <w:rFonts w:ascii="Times New Roman" w:eastAsia="Times New Roman" w:hAnsi="Times New Roman" w:cs="Times New Roman"/>
          <w:i/>
          <w:iCs/>
          <w:color w:val="000000"/>
          <w:sz w:val="17"/>
          <w:szCs w:val="17"/>
          <w:bdr w:val="none" w:sz="0" w:space="0" w:color="auto" w:frame="1"/>
          <w:lang w:eastAsia="it-IT"/>
        </w:rPr>
        <w:t>La storia delle donne</w:t>
      </w:r>
      <w:r w:rsidRPr="005456DF">
        <w:rPr>
          <w:rFonts w:ascii="Times New Roman" w:eastAsia="Times New Roman" w:hAnsi="Times New Roman" w:cs="Times New Roman"/>
          <w:color w:val="000000"/>
          <w:sz w:val="17"/>
          <w:szCs w:val="17"/>
          <w:lang w:eastAsia="it-IT"/>
        </w:rPr>
        <w:t>, in</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i/>
          <w:iCs/>
          <w:color w:val="000000"/>
          <w:sz w:val="17"/>
          <w:szCs w:val="17"/>
          <w:bdr w:val="none" w:sz="0" w:space="0" w:color="auto" w:frame="1"/>
          <w:lang w:eastAsia="it-IT"/>
        </w:rPr>
        <w:t>Questioni di metodo</w:t>
      </w:r>
      <w:r w:rsidRPr="005456DF">
        <w:rPr>
          <w:rFonts w:ascii="Times New Roman" w:eastAsia="Times New Roman" w:hAnsi="Times New Roman" w:cs="Times New Roman"/>
          <w:i/>
          <w:iCs/>
          <w:color w:val="000000"/>
          <w:sz w:val="17"/>
          <w:lang w:eastAsia="it-IT"/>
        </w:rPr>
        <w:t> </w:t>
      </w:r>
      <w:r w:rsidRPr="005456DF">
        <w:rPr>
          <w:rFonts w:ascii="Times New Roman" w:eastAsia="Times New Roman" w:hAnsi="Times New Roman" w:cs="Times New Roman"/>
          <w:color w:val="000000"/>
          <w:sz w:val="17"/>
          <w:szCs w:val="17"/>
          <w:lang w:eastAsia="it-IT"/>
        </w:rPr>
        <w:t>(a cura di</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 xml:space="preserve">N. </w:t>
      </w:r>
      <w:proofErr w:type="spellStart"/>
      <w:r w:rsidRPr="005456DF">
        <w:rPr>
          <w:rFonts w:ascii="Times New Roman" w:eastAsia="Times New Roman" w:hAnsi="Times New Roman" w:cs="Times New Roman"/>
          <w:color w:val="000000"/>
          <w:sz w:val="17"/>
          <w:szCs w:val="17"/>
          <w:lang w:eastAsia="it-IT"/>
        </w:rPr>
        <w:t>Tranfaglia</w:t>
      </w:r>
      <w:proofErr w:type="spellEnd"/>
      <w:r w:rsidRPr="005456DF">
        <w:rPr>
          <w:rFonts w:ascii="Times New Roman" w:eastAsia="Times New Roman" w:hAnsi="Times New Roman" w:cs="Times New Roman"/>
          <w:color w:val="000000"/>
          <w:sz w:val="17"/>
          <w:szCs w:val="17"/>
          <w:lang w:eastAsia="it-IT"/>
        </w:rPr>
        <w:t>),</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Firenze</w:t>
      </w:r>
      <w:r w:rsidRPr="005456DF">
        <w:rPr>
          <w:rFonts w:ascii="Times New Roman" w:eastAsia="Times New Roman" w:hAnsi="Times New Roman" w:cs="Times New Roman"/>
          <w:color w:val="000000"/>
          <w:sz w:val="17"/>
          <w:lang w:eastAsia="it-IT"/>
        </w:rPr>
        <w:t> </w:t>
      </w:r>
      <w:r w:rsidRPr="005456DF">
        <w:rPr>
          <w:rFonts w:ascii="Times New Roman" w:eastAsia="Times New Roman" w:hAnsi="Times New Roman" w:cs="Times New Roman"/>
          <w:color w:val="000000"/>
          <w:sz w:val="17"/>
          <w:szCs w:val="17"/>
          <w:lang w:eastAsia="it-IT"/>
        </w:rPr>
        <w:t>1983.</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eastAsia="it-IT"/>
        </w:rPr>
        <w:t>Ravaioli</w:t>
      </w:r>
      <w:proofErr w:type="spellEnd"/>
      <w:r w:rsidRPr="005456DF">
        <w:rPr>
          <w:rFonts w:ascii="Times New Roman" w:eastAsia="Times New Roman" w:hAnsi="Times New Roman" w:cs="Times New Roman"/>
          <w:color w:val="000000"/>
          <w:sz w:val="17"/>
          <w:lang w:eastAsia="it-IT"/>
        </w:rPr>
        <w:t>, C., </w:t>
      </w:r>
      <w:r w:rsidRPr="005456DF">
        <w:rPr>
          <w:rFonts w:ascii="Times New Roman" w:eastAsia="Times New Roman" w:hAnsi="Times New Roman" w:cs="Times New Roman"/>
          <w:i/>
          <w:iCs/>
          <w:color w:val="000000"/>
          <w:sz w:val="17"/>
          <w:szCs w:val="17"/>
          <w:bdr w:val="none" w:sz="0" w:space="0" w:color="auto" w:frame="1"/>
          <w:lang w:eastAsia="it-IT"/>
        </w:rPr>
        <w:t>La donna e le sinistre storiche in Italia, introduzione a L'emancipazione della donna e la morale sessuale nella teoria socialista</w:t>
      </w:r>
      <w:r w:rsidRPr="005456DF">
        <w:rPr>
          <w:rFonts w:ascii="Times New Roman" w:eastAsia="Times New Roman" w:hAnsi="Times New Roman" w:cs="Times New Roman"/>
          <w:color w:val="000000"/>
          <w:sz w:val="17"/>
          <w:szCs w:val="17"/>
          <w:lang w:eastAsia="it-IT"/>
        </w:rPr>
        <w:t xml:space="preserve">, di M. </w:t>
      </w:r>
      <w:proofErr w:type="spellStart"/>
      <w:r w:rsidRPr="005456DF">
        <w:rPr>
          <w:rFonts w:ascii="Times New Roman" w:eastAsia="Times New Roman" w:hAnsi="Times New Roman" w:cs="Times New Roman"/>
          <w:color w:val="000000"/>
          <w:sz w:val="17"/>
          <w:szCs w:val="17"/>
          <w:lang w:eastAsia="it-IT"/>
        </w:rPr>
        <w:t>Merfeld</w:t>
      </w:r>
      <w:proofErr w:type="spellEnd"/>
      <w:r w:rsidRPr="005456DF">
        <w:rPr>
          <w:rFonts w:ascii="Times New Roman" w:eastAsia="Times New Roman" w:hAnsi="Times New Roman" w:cs="Times New Roman"/>
          <w:color w:val="000000"/>
          <w:sz w:val="17"/>
          <w:szCs w:val="17"/>
          <w:lang w:eastAsia="it-IT"/>
        </w:rPr>
        <w:t>, Milano 1974.</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lang w:val="en-US" w:eastAsia="it-IT"/>
        </w:rPr>
        <w:t>Redclift</w:t>
      </w:r>
      <w:proofErr w:type="spellEnd"/>
      <w:r w:rsidRPr="005456DF">
        <w:rPr>
          <w:rFonts w:ascii="Times New Roman" w:eastAsia="Times New Roman" w:hAnsi="Times New Roman" w:cs="Times New Roman"/>
          <w:color w:val="000000"/>
          <w:sz w:val="17"/>
          <w:lang w:val="en-US" w:eastAsia="it-IT"/>
        </w:rPr>
        <w:t>, N., </w:t>
      </w:r>
      <w:r w:rsidRPr="005456DF">
        <w:rPr>
          <w:rFonts w:ascii="Times New Roman" w:eastAsia="Times New Roman" w:hAnsi="Times New Roman" w:cs="Times New Roman"/>
          <w:i/>
          <w:iCs/>
          <w:color w:val="000000"/>
          <w:sz w:val="17"/>
          <w:szCs w:val="17"/>
          <w:bdr w:val="none" w:sz="0" w:space="0" w:color="auto" w:frame="1"/>
          <w:lang w:val="en-US" w:eastAsia="it-IT"/>
        </w:rPr>
        <w:t xml:space="preserve">The contested domain: gender, accumulation and the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labour</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process</w:t>
      </w:r>
      <w:r w:rsidRPr="005456DF">
        <w:rPr>
          <w:rFonts w:ascii="Times New Roman" w:eastAsia="Times New Roman" w:hAnsi="Times New Roman" w:cs="Times New Roman"/>
          <w:color w:val="000000"/>
          <w:sz w:val="17"/>
          <w:szCs w:val="17"/>
          <w:lang w:val="en-US" w:eastAsia="it-IT"/>
        </w:rPr>
        <w:t>, in</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i/>
          <w:iCs/>
          <w:color w:val="000000"/>
          <w:sz w:val="17"/>
          <w:szCs w:val="17"/>
          <w:bdr w:val="none" w:sz="0" w:space="0" w:color="auto" w:frame="1"/>
          <w:lang w:val="en-US" w:eastAsia="it-IT"/>
        </w:rPr>
        <w:t>Beyond employment: household, gender and subsistence</w:t>
      </w:r>
      <w:r w:rsidRPr="005456DF">
        <w:rPr>
          <w:rFonts w:ascii="Times New Roman" w:eastAsia="Times New Roman" w:hAnsi="Times New Roman" w:cs="Times New Roman"/>
          <w:i/>
          <w:iCs/>
          <w:color w:val="000000"/>
          <w:sz w:val="17"/>
          <w:lang w:val="en-US" w:eastAsia="it-IT"/>
        </w:rPr>
        <w:t> </w:t>
      </w:r>
      <w:r w:rsidRPr="005456DF">
        <w:rPr>
          <w:rFonts w:ascii="Times New Roman" w:eastAsia="Times New Roman" w:hAnsi="Times New Roman" w:cs="Times New Roman"/>
          <w:color w:val="000000"/>
          <w:sz w:val="17"/>
          <w:szCs w:val="17"/>
          <w:lang w:val="en-US" w:eastAsia="it-IT"/>
        </w:rPr>
        <w:t xml:space="preserve">(a </w:t>
      </w:r>
      <w:proofErr w:type="spellStart"/>
      <w:r w:rsidRPr="005456DF">
        <w:rPr>
          <w:rFonts w:ascii="Times New Roman" w:eastAsia="Times New Roman" w:hAnsi="Times New Roman" w:cs="Times New Roman"/>
          <w:color w:val="000000"/>
          <w:sz w:val="17"/>
          <w:szCs w:val="17"/>
          <w:lang w:val="en-US" w:eastAsia="it-IT"/>
        </w:rPr>
        <w:t>cura</w:t>
      </w:r>
      <w:proofErr w:type="spellEnd"/>
      <w:r w:rsidRPr="005456DF">
        <w:rPr>
          <w:rFonts w:ascii="Times New Roman" w:eastAsia="Times New Roman" w:hAnsi="Times New Roman" w:cs="Times New Roman"/>
          <w:color w:val="000000"/>
          <w:sz w:val="17"/>
          <w:szCs w:val="17"/>
          <w:lang w:val="en-US" w:eastAsia="it-IT"/>
        </w:rPr>
        <w:t xml:space="preserve"> di N. </w:t>
      </w:r>
      <w:proofErr w:type="spellStart"/>
      <w:r w:rsidRPr="005456DF">
        <w:rPr>
          <w:rFonts w:ascii="Times New Roman" w:eastAsia="Times New Roman" w:hAnsi="Times New Roman" w:cs="Times New Roman"/>
          <w:color w:val="000000"/>
          <w:sz w:val="17"/>
          <w:szCs w:val="17"/>
          <w:lang w:val="en-US" w:eastAsia="it-IT"/>
        </w:rPr>
        <w:t>Redclift</w:t>
      </w:r>
      <w:proofErr w:type="spellEnd"/>
      <w:r w:rsidRPr="005456DF">
        <w:rPr>
          <w:rFonts w:ascii="Times New Roman" w:eastAsia="Times New Roman" w:hAnsi="Times New Roman" w:cs="Times New Roman"/>
          <w:color w:val="000000"/>
          <w:sz w:val="17"/>
          <w:szCs w:val="17"/>
          <w:lang w:val="en-US" w:eastAsia="it-IT"/>
        </w:rPr>
        <w:t xml:space="preserve"> </w:t>
      </w:r>
      <w:proofErr w:type="spellStart"/>
      <w:r w:rsidRPr="005456DF">
        <w:rPr>
          <w:rFonts w:ascii="Times New Roman" w:eastAsia="Times New Roman" w:hAnsi="Times New Roman" w:cs="Times New Roman"/>
          <w:color w:val="000000"/>
          <w:sz w:val="17"/>
          <w:szCs w:val="17"/>
          <w:lang w:val="en-US" w:eastAsia="it-IT"/>
        </w:rPr>
        <w:t>ed</w:t>
      </w:r>
      <w:proofErr w:type="spellEnd"/>
      <w:r w:rsidRPr="005456DF">
        <w:rPr>
          <w:rFonts w:ascii="Times New Roman" w:eastAsia="Times New Roman" w:hAnsi="Times New Roman" w:cs="Times New Roman"/>
          <w:color w:val="000000"/>
          <w:sz w:val="17"/>
          <w:szCs w:val="17"/>
          <w:lang w:val="en-US" w:eastAsia="it-IT"/>
        </w:rPr>
        <w:t xml:space="preserve"> E. </w:t>
      </w:r>
      <w:proofErr w:type="spellStart"/>
      <w:r w:rsidRPr="005456DF">
        <w:rPr>
          <w:rFonts w:ascii="Times New Roman" w:eastAsia="Times New Roman" w:hAnsi="Times New Roman" w:cs="Times New Roman"/>
          <w:color w:val="000000"/>
          <w:sz w:val="17"/>
          <w:szCs w:val="17"/>
          <w:lang w:val="en-US" w:eastAsia="it-IT"/>
        </w:rPr>
        <w:t>Mingone</w:t>
      </w:r>
      <w:proofErr w:type="spellEnd"/>
      <w:r w:rsidRPr="005456DF">
        <w:rPr>
          <w:rFonts w:ascii="Times New Roman" w:eastAsia="Times New Roman" w:hAnsi="Times New Roman" w:cs="Times New Roman"/>
          <w:color w:val="000000"/>
          <w:sz w:val="17"/>
          <w:szCs w:val="17"/>
          <w:lang w:val="en-US" w:eastAsia="it-IT"/>
        </w:rPr>
        <w:t>), Oxford 1985, pp. 92-126.</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val="en-US" w:eastAsia="it-IT"/>
        </w:rPr>
        <w:t>Rich, A., </w:t>
      </w:r>
      <w:r w:rsidRPr="005456DF">
        <w:rPr>
          <w:rFonts w:ascii="Times New Roman" w:eastAsia="Times New Roman" w:hAnsi="Times New Roman" w:cs="Times New Roman"/>
          <w:i/>
          <w:iCs/>
          <w:color w:val="000000"/>
          <w:sz w:val="17"/>
          <w:szCs w:val="17"/>
          <w:bdr w:val="none" w:sz="0" w:space="0" w:color="auto" w:frame="1"/>
          <w:lang w:val="en-US" w:eastAsia="it-IT"/>
        </w:rPr>
        <w:t>Of woman born</w:t>
      </w:r>
      <w:r w:rsidRPr="005456DF">
        <w:rPr>
          <w:rFonts w:ascii="Times New Roman" w:eastAsia="Times New Roman" w:hAnsi="Times New Roman" w:cs="Times New Roman"/>
          <w:color w:val="000000"/>
          <w:sz w:val="17"/>
          <w:szCs w:val="17"/>
          <w:lang w:val="en-US" w:eastAsia="it-IT"/>
        </w:rPr>
        <w:t>, New York 1976 (tr. it.:</w:t>
      </w:r>
      <w:r w:rsidRPr="005456DF">
        <w:rPr>
          <w:rFonts w:ascii="Times New Roman" w:eastAsia="Times New Roman" w:hAnsi="Times New Roman" w:cs="Times New Roman"/>
          <w:color w:val="000000"/>
          <w:sz w:val="17"/>
          <w:lang w:val="en-US" w:eastAsia="it-IT"/>
        </w:rPr>
        <w:t>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Nato</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di donna</w:t>
      </w:r>
      <w:r w:rsidRPr="005456DF">
        <w:rPr>
          <w:rFonts w:ascii="Times New Roman" w:eastAsia="Times New Roman" w:hAnsi="Times New Roman" w:cs="Times New Roman"/>
          <w:color w:val="000000"/>
          <w:sz w:val="17"/>
          <w:szCs w:val="17"/>
          <w:lang w:val="en-US" w:eastAsia="it-IT"/>
        </w:rPr>
        <w:t>, Milano 1977).</w:t>
      </w:r>
      <w:r w:rsidRPr="005456DF">
        <w:rPr>
          <w:rFonts w:ascii="Times New Roman" w:eastAsia="Times New Roman" w:hAnsi="Times New Roman" w:cs="Times New Roman"/>
          <w:color w:val="000000"/>
          <w:sz w:val="17"/>
          <w:szCs w:val="17"/>
          <w:lang w:val="en-US" w:eastAsia="it-IT"/>
        </w:rPr>
        <w:br/>
      </w:r>
      <w:proofErr w:type="spellStart"/>
      <w:r w:rsidRPr="005456DF">
        <w:rPr>
          <w:rFonts w:ascii="Times New Roman" w:eastAsia="Times New Roman" w:hAnsi="Times New Roman" w:cs="Times New Roman"/>
          <w:color w:val="000000"/>
          <w:sz w:val="17"/>
          <w:lang w:val="en-US" w:eastAsia="it-IT"/>
        </w:rPr>
        <w:t>Rosaldo</w:t>
      </w:r>
      <w:proofErr w:type="spellEnd"/>
      <w:r w:rsidRPr="005456DF">
        <w:rPr>
          <w:rFonts w:ascii="Times New Roman" w:eastAsia="Times New Roman" w:hAnsi="Times New Roman" w:cs="Times New Roman"/>
          <w:color w:val="000000"/>
          <w:sz w:val="17"/>
          <w:lang w:val="en-US" w:eastAsia="it-IT"/>
        </w:rPr>
        <w:t>, M.Z., </w:t>
      </w:r>
      <w:r w:rsidRPr="005456DF">
        <w:rPr>
          <w:rFonts w:ascii="Times New Roman" w:eastAsia="Times New Roman" w:hAnsi="Times New Roman" w:cs="Times New Roman"/>
          <w:i/>
          <w:iCs/>
          <w:color w:val="000000"/>
          <w:sz w:val="17"/>
          <w:szCs w:val="17"/>
          <w:bdr w:val="none" w:sz="0" w:space="0" w:color="auto" w:frame="1"/>
          <w:lang w:val="en-US" w:eastAsia="it-IT"/>
        </w:rPr>
        <w:t>The use and abuse of anthropology: reflections on feminism and cross-cultural understanding</w:t>
      </w:r>
      <w:r w:rsidRPr="005456DF">
        <w:rPr>
          <w:rFonts w:ascii="Times New Roman" w:eastAsia="Times New Roman" w:hAnsi="Times New Roman" w:cs="Times New Roman"/>
          <w:color w:val="000000"/>
          <w:sz w:val="17"/>
          <w:szCs w:val="17"/>
          <w:lang w:val="en-US" w:eastAsia="it-IT"/>
        </w:rPr>
        <w:t>, in "Signs", 1980, V, 3, pp. 389-417.</w:t>
      </w:r>
      <w:r w:rsidRPr="005456DF">
        <w:rPr>
          <w:rFonts w:ascii="Times New Roman" w:eastAsia="Times New Roman" w:hAnsi="Times New Roman" w:cs="Times New Roman"/>
          <w:color w:val="000000"/>
          <w:sz w:val="17"/>
          <w:szCs w:val="17"/>
          <w:lang w:val="en-US" w:eastAsia="it-IT"/>
        </w:rPr>
        <w:br/>
      </w:r>
      <w:proofErr w:type="spellStart"/>
      <w:r w:rsidRPr="005456DF">
        <w:rPr>
          <w:rFonts w:ascii="Times New Roman" w:eastAsia="Times New Roman" w:hAnsi="Times New Roman" w:cs="Times New Roman"/>
          <w:color w:val="000000"/>
          <w:sz w:val="17"/>
          <w:lang w:val="en-US" w:eastAsia="it-IT"/>
        </w:rPr>
        <w:t>Rowbotham</w:t>
      </w:r>
      <w:proofErr w:type="spellEnd"/>
      <w:r w:rsidRPr="005456DF">
        <w:rPr>
          <w:rFonts w:ascii="Times New Roman" w:eastAsia="Times New Roman" w:hAnsi="Times New Roman" w:cs="Times New Roman"/>
          <w:color w:val="000000"/>
          <w:sz w:val="17"/>
          <w:lang w:val="en-US" w:eastAsia="it-IT"/>
        </w:rPr>
        <w:t>, S., </w:t>
      </w:r>
      <w:r w:rsidRPr="005456DF">
        <w:rPr>
          <w:rFonts w:ascii="Times New Roman" w:eastAsia="Times New Roman" w:hAnsi="Times New Roman" w:cs="Times New Roman"/>
          <w:i/>
          <w:iCs/>
          <w:color w:val="000000"/>
          <w:sz w:val="17"/>
          <w:szCs w:val="17"/>
          <w:bdr w:val="none" w:sz="0" w:space="0" w:color="auto" w:frame="1"/>
          <w:lang w:val="en-US" w:eastAsia="it-IT"/>
        </w:rPr>
        <w:t>Hidden from history</w:t>
      </w:r>
      <w:r w:rsidRPr="005456DF">
        <w:rPr>
          <w:rFonts w:ascii="Times New Roman" w:eastAsia="Times New Roman" w:hAnsi="Times New Roman" w:cs="Times New Roman"/>
          <w:color w:val="000000"/>
          <w:sz w:val="17"/>
          <w:szCs w:val="17"/>
          <w:lang w:val="en-US" w:eastAsia="it-IT"/>
        </w:rPr>
        <w:t>, London 1973 (tr. it.:</w:t>
      </w:r>
      <w:r w:rsidRPr="005456DF">
        <w:rPr>
          <w:rFonts w:ascii="Times New Roman" w:eastAsia="Times New Roman" w:hAnsi="Times New Roman" w:cs="Times New Roman"/>
          <w:color w:val="000000"/>
          <w:sz w:val="17"/>
          <w:lang w:val="en-US" w:eastAsia="it-IT"/>
        </w:rPr>
        <w:t>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Esclusa</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dalla</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storia</w:t>
      </w:r>
      <w:proofErr w:type="spellEnd"/>
      <w:r w:rsidRPr="005456DF">
        <w:rPr>
          <w:rFonts w:ascii="Times New Roman" w:eastAsia="Times New Roman" w:hAnsi="Times New Roman" w:cs="Times New Roman"/>
          <w:color w:val="000000"/>
          <w:sz w:val="17"/>
          <w:szCs w:val="17"/>
          <w:lang w:val="en-US" w:eastAsia="it-IT"/>
        </w:rPr>
        <w:t>, Roma 1977).</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val="en-US" w:eastAsia="it-IT"/>
        </w:rPr>
        <w:t>Rubin, G., </w:t>
      </w:r>
      <w:r w:rsidRPr="005456DF">
        <w:rPr>
          <w:rFonts w:ascii="Times New Roman" w:eastAsia="Times New Roman" w:hAnsi="Times New Roman" w:cs="Times New Roman"/>
          <w:i/>
          <w:iCs/>
          <w:color w:val="000000"/>
          <w:sz w:val="17"/>
          <w:szCs w:val="17"/>
          <w:bdr w:val="none" w:sz="0" w:space="0" w:color="auto" w:frame="1"/>
          <w:lang w:val="en-US" w:eastAsia="it-IT"/>
        </w:rPr>
        <w:t>The traffic on women: notes on the "political economy" of sex</w:t>
      </w:r>
      <w:r w:rsidRPr="005456DF">
        <w:rPr>
          <w:rFonts w:ascii="Times New Roman" w:eastAsia="Times New Roman" w:hAnsi="Times New Roman" w:cs="Times New Roman"/>
          <w:color w:val="000000"/>
          <w:sz w:val="17"/>
          <w:szCs w:val="17"/>
          <w:lang w:val="en-US" w:eastAsia="it-IT"/>
        </w:rPr>
        <w:t>, in</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i/>
          <w:iCs/>
          <w:color w:val="000000"/>
          <w:sz w:val="17"/>
          <w:szCs w:val="17"/>
          <w:bdr w:val="none" w:sz="0" w:space="0" w:color="auto" w:frame="1"/>
          <w:lang w:val="en-US" w:eastAsia="it-IT"/>
        </w:rPr>
        <w:t>Toward an anthropology of women</w:t>
      </w:r>
      <w:r w:rsidRPr="005456DF">
        <w:rPr>
          <w:rFonts w:ascii="Times New Roman" w:eastAsia="Times New Roman" w:hAnsi="Times New Roman" w:cs="Times New Roman"/>
          <w:color w:val="000000"/>
          <w:sz w:val="17"/>
          <w:szCs w:val="17"/>
          <w:lang w:val="en-US" w:eastAsia="it-IT"/>
        </w:rPr>
        <w:t>, New York 1975, pp. 301-412.</w:t>
      </w:r>
      <w:r w:rsidRPr="005456DF">
        <w:rPr>
          <w:rFonts w:ascii="Times New Roman" w:eastAsia="Times New Roman" w:hAnsi="Times New Roman" w:cs="Times New Roman"/>
          <w:color w:val="000000"/>
          <w:sz w:val="17"/>
          <w:szCs w:val="17"/>
          <w:lang w:val="en-US" w:eastAsia="it-IT"/>
        </w:rPr>
        <w:br/>
      </w:r>
      <w:proofErr w:type="spellStart"/>
      <w:r w:rsidRPr="005456DF">
        <w:rPr>
          <w:rFonts w:ascii="Times New Roman" w:eastAsia="Times New Roman" w:hAnsi="Times New Roman" w:cs="Times New Roman"/>
          <w:color w:val="000000"/>
          <w:sz w:val="17"/>
          <w:lang w:eastAsia="it-IT"/>
        </w:rPr>
        <w:lastRenderedPageBreak/>
        <w:t>Ruddick</w:t>
      </w:r>
      <w:proofErr w:type="spellEnd"/>
      <w:r w:rsidRPr="005456DF">
        <w:rPr>
          <w:rFonts w:ascii="Times New Roman" w:eastAsia="Times New Roman" w:hAnsi="Times New Roman" w:cs="Times New Roman"/>
          <w:color w:val="000000"/>
          <w:sz w:val="17"/>
          <w:lang w:eastAsia="it-IT"/>
        </w:rPr>
        <w:t>, S., </w:t>
      </w:r>
      <w:proofErr w:type="spellStart"/>
      <w:r w:rsidRPr="005456DF">
        <w:rPr>
          <w:rFonts w:ascii="Times New Roman" w:eastAsia="Times New Roman" w:hAnsi="Times New Roman" w:cs="Times New Roman"/>
          <w:i/>
          <w:iCs/>
          <w:color w:val="000000"/>
          <w:sz w:val="17"/>
          <w:szCs w:val="17"/>
          <w:bdr w:val="none" w:sz="0" w:space="0" w:color="auto" w:frame="1"/>
          <w:lang w:eastAsia="it-IT"/>
        </w:rPr>
        <w:t>Maternal</w:t>
      </w:r>
      <w:proofErr w:type="spellEnd"/>
      <w:r w:rsidRPr="005456DF">
        <w:rPr>
          <w:rFonts w:ascii="Times New Roman" w:eastAsia="Times New Roman" w:hAnsi="Times New Roman" w:cs="Times New Roman"/>
          <w:i/>
          <w:iCs/>
          <w:color w:val="000000"/>
          <w:sz w:val="17"/>
          <w:szCs w:val="17"/>
          <w:bdr w:val="none" w:sz="0" w:space="0" w:color="auto" w:frame="1"/>
          <w:lang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eastAsia="it-IT"/>
        </w:rPr>
        <w:t>thinking</w:t>
      </w:r>
      <w:proofErr w:type="spellEnd"/>
      <w:r w:rsidRPr="005456DF">
        <w:rPr>
          <w:rFonts w:ascii="Times New Roman" w:eastAsia="Times New Roman" w:hAnsi="Times New Roman" w:cs="Times New Roman"/>
          <w:color w:val="000000"/>
          <w:sz w:val="17"/>
          <w:szCs w:val="17"/>
          <w:lang w:eastAsia="it-IT"/>
        </w:rPr>
        <w:t>, in "</w:t>
      </w:r>
      <w:proofErr w:type="spellStart"/>
      <w:r w:rsidRPr="005456DF">
        <w:rPr>
          <w:rFonts w:ascii="Times New Roman" w:eastAsia="Times New Roman" w:hAnsi="Times New Roman" w:cs="Times New Roman"/>
          <w:color w:val="000000"/>
          <w:sz w:val="17"/>
          <w:szCs w:val="17"/>
          <w:lang w:eastAsia="it-IT"/>
        </w:rPr>
        <w:t>Feminist</w:t>
      </w:r>
      <w:proofErr w:type="spellEnd"/>
      <w:r w:rsidRPr="005456DF">
        <w:rPr>
          <w:rFonts w:ascii="Times New Roman" w:eastAsia="Times New Roman" w:hAnsi="Times New Roman" w:cs="Times New Roman"/>
          <w:color w:val="000000"/>
          <w:sz w:val="17"/>
          <w:szCs w:val="17"/>
          <w:lang w:eastAsia="it-IT"/>
        </w:rPr>
        <w:t xml:space="preserve"> </w:t>
      </w:r>
      <w:proofErr w:type="spellStart"/>
      <w:r w:rsidRPr="005456DF">
        <w:rPr>
          <w:rFonts w:ascii="Times New Roman" w:eastAsia="Times New Roman" w:hAnsi="Times New Roman" w:cs="Times New Roman"/>
          <w:color w:val="000000"/>
          <w:sz w:val="17"/>
          <w:szCs w:val="17"/>
          <w:lang w:eastAsia="it-IT"/>
        </w:rPr>
        <w:t>studies</w:t>
      </w:r>
      <w:proofErr w:type="spellEnd"/>
      <w:r w:rsidRPr="005456DF">
        <w:rPr>
          <w:rFonts w:ascii="Times New Roman" w:eastAsia="Times New Roman" w:hAnsi="Times New Roman" w:cs="Times New Roman"/>
          <w:color w:val="000000"/>
          <w:sz w:val="17"/>
          <w:szCs w:val="17"/>
          <w:lang w:eastAsia="it-IT"/>
        </w:rPr>
        <w:t xml:space="preserve">", 1980, </w:t>
      </w:r>
      <w:proofErr w:type="spellStart"/>
      <w:r w:rsidRPr="005456DF">
        <w:rPr>
          <w:rFonts w:ascii="Times New Roman" w:eastAsia="Times New Roman" w:hAnsi="Times New Roman" w:cs="Times New Roman"/>
          <w:color w:val="000000"/>
          <w:sz w:val="17"/>
          <w:szCs w:val="17"/>
          <w:lang w:eastAsia="it-IT"/>
        </w:rPr>
        <w:t>VI</w:t>
      </w:r>
      <w:proofErr w:type="spellEnd"/>
      <w:r w:rsidRPr="005456DF">
        <w:rPr>
          <w:rFonts w:ascii="Times New Roman" w:eastAsia="Times New Roman" w:hAnsi="Times New Roman" w:cs="Times New Roman"/>
          <w:color w:val="000000"/>
          <w:sz w:val="17"/>
          <w:szCs w:val="17"/>
          <w:lang w:eastAsia="it-IT"/>
        </w:rPr>
        <w:t>, 2.</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eastAsia="it-IT"/>
        </w:rPr>
        <w:t>Saraceno, C., </w:t>
      </w:r>
      <w:r w:rsidRPr="005456DF">
        <w:rPr>
          <w:rFonts w:ascii="Times New Roman" w:eastAsia="Times New Roman" w:hAnsi="Times New Roman" w:cs="Times New Roman"/>
          <w:i/>
          <w:iCs/>
          <w:color w:val="000000"/>
          <w:sz w:val="17"/>
          <w:szCs w:val="17"/>
          <w:bdr w:val="none" w:sz="0" w:space="0" w:color="auto" w:frame="1"/>
          <w:lang w:eastAsia="it-IT"/>
        </w:rPr>
        <w:t>Pluralità e mutamento: riflessioni sull'identità al femminile</w:t>
      </w:r>
      <w:r w:rsidRPr="005456DF">
        <w:rPr>
          <w:rFonts w:ascii="Times New Roman" w:eastAsia="Times New Roman" w:hAnsi="Times New Roman" w:cs="Times New Roman"/>
          <w:color w:val="000000"/>
          <w:sz w:val="17"/>
          <w:szCs w:val="17"/>
          <w:lang w:eastAsia="it-IT"/>
        </w:rPr>
        <w:t>, Milano 1987.</w:t>
      </w:r>
      <w:r w:rsidRPr="005456DF">
        <w:rPr>
          <w:rFonts w:ascii="Times New Roman" w:eastAsia="Times New Roman" w:hAnsi="Times New Roman" w:cs="Times New Roman"/>
          <w:color w:val="000000"/>
          <w:sz w:val="17"/>
          <w:szCs w:val="17"/>
          <w:lang w:eastAsia="it-IT"/>
        </w:rPr>
        <w:br/>
      </w:r>
      <w:r w:rsidRPr="005456DF">
        <w:rPr>
          <w:rFonts w:ascii="Times New Roman" w:eastAsia="Times New Roman" w:hAnsi="Times New Roman" w:cs="Times New Roman"/>
          <w:color w:val="000000"/>
          <w:sz w:val="17"/>
          <w:lang w:eastAsia="it-IT"/>
        </w:rPr>
        <w:t>Saraceno, C., </w:t>
      </w:r>
      <w:r w:rsidRPr="005456DF">
        <w:rPr>
          <w:rFonts w:ascii="Times New Roman" w:eastAsia="Times New Roman" w:hAnsi="Times New Roman" w:cs="Times New Roman"/>
          <w:i/>
          <w:iCs/>
          <w:color w:val="000000"/>
          <w:sz w:val="17"/>
          <w:szCs w:val="17"/>
          <w:bdr w:val="none" w:sz="0" w:space="0" w:color="auto" w:frame="1"/>
          <w:lang w:eastAsia="it-IT"/>
        </w:rPr>
        <w:t>Il genere della cittadinanza</w:t>
      </w:r>
      <w:r w:rsidRPr="005456DF">
        <w:rPr>
          <w:rFonts w:ascii="Times New Roman" w:eastAsia="Times New Roman" w:hAnsi="Times New Roman" w:cs="Times New Roman"/>
          <w:color w:val="000000"/>
          <w:sz w:val="17"/>
          <w:szCs w:val="17"/>
          <w:lang w:eastAsia="it-IT"/>
        </w:rPr>
        <w:t xml:space="preserve">, in "Democrazia e diritto", 1988, </w:t>
      </w:r>
      <w:proofErr w:type="spellStart"/>
      <w:r w:rsidRPr="005456DF">
        <w:rPr>
          <w:rFonts w:ascii="Times New Roman" w:eastAsia="Times New Roman" w:hAnsi="Times New Roman" w:cs="Times New Roman"/>
          <w:color w:val="000000"/>
          <w:sz w:val="17"/>
          <w:szCs w:val="17"/>
          <w:lang w:eastAsia="it-IT"/>
        </w:rPr>
        <w:t>XXVIII</w:t>
      </w:r>
      <w:proofErr w:type="spellEnd"/>
      <w:r w:rsidRPr="005456DF">
        <w:rPr>
          <w:rFonts w:ascii="Times New Roman" w:eastAsia="Times New Roman" w:hAnsi="Times New Roman" w:cs="Times New Roman"/>
          <w:color w:val="000000"/>
          <w:sz w:val="17"/>
          <w:szCs w:val="17"/>
          <w:lang w:eastAsia="it-IT"/>
        </w:rPr>
        <w:t>, 1, pp. 273-295.</w:t>
      </w:r>
      <w:r w:rsidRPr="005456DF">
        <w:rPr>
          <w:rFonts w:ascii="Times New Roman" w:eastAsia="Times New Roman" w:hAnsi="Times New Roman" w:cs="Times New Roman"/>
          <w:color w:val="000000"/>
          <w:sz w:val="17"/>
          <w:szCs w:val="17"/>
          <w:lang w:eastAsia="it-IT"/>
        </w:rPr>
        <w:br/>
      </w:r>
      <w:proofErr w:type="spellStart"/>
      <w:r w:rsidRPr="005456DF">
        <w:rPr>
          <w:rFonts w:ascii="Times New Roman" w:eastAsia="Times New Roman" w:hAnsi="Times New Roman" w:cs="Times New Roman"/>
          <w:color w:val="000000"/>
          <w:sz w:val="17"/>
          <w:szCs w:val="17"/>
          <w:lang w:val="en-US" w:eastAsia="it-IT"/>
        </w:rPr>
        <w:t>Saraceno</w:t>
      </w:r>
      <w:proofErr w:type="spellEnd"/>
      <w:r w:rsidRPr="005456DF">
        <w:rPr>
          <w:rFonts w:ascii="Times New Roman" w:eastAsia="Times New Roman" w:hAnsi="Times New Roman" w:cs="Times New Roman"/>
          <w:color w:val="000000"/>
          <w:sz w:val="17"/>
          <w:szCs w:val="17"/>
          <w:lang w:val="en-US" w:eastAsia="it-IT"/>
        </w:rPr>
        <w:t>, C.,</w:t>
      </w:r>
      <w:r w:rsidRPr="005456DF">
        <w:rPr>
          <w:rFonts w:ascii="Times New Roman" w:eastAsia="Times New Roman" w:hAnsi="Times New Roman" w:cs="Times New Roman"/>
          <w:color w:val="000000"/>
          <w:sz w:val="17"/>
          <w:lang w:val="en-US" w:eastAsia="it-IT"/>
        </w:rPr>
        <w:t>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Sociologia</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della</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famiglia</w:t>
      </w:r>
      <w:proofErr w:type="spellEnd"/>
      <w:r w:rsidRPr="005456DF">
        <w:rPr>
          <w:rFonts w:ascii="Times New Roman" w:eastAsia="Times New Roman" w:hAnsi="Times New Roman" w:cs="Times New Roman"/>
          <w:color w:val="000000"/>
          <w:sz w:val="17"/>
          <w:szCs w:val="17"/>
          <w:lang w:val="en-US" w:eastAsia="it-IT"/>
        </w:rPr>
        <w:t>, Bologna 1988.</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val="en-US" w:eastAsia="it-IT"/>
        </w:rPr>
        <w:t>Scott, J. W., </w:t>
      </w:r>
      <w:r w:rsidRPr="005456DF">
        <w:rPr>
          <w:rFonts w:ascii="Times New Roman" w:eastAsia="Times New Roman" w:hAnsi="Times New Roman" w:cs="Times New Roman"/>
          <w:i/>
          <w:iCs/>
          <w:color w:val="000000"/>
          <w:sz w:val="17"/>
          <w:szCs w:val="17"/>
          <w:bdr w:val="none" w:sz="0" w:space="0" w:color="auto" w:frame="1"/>
          <w:lang w:val="en-US" w:eastAsia="it-IT"/>
        </w:rPr>
        <w:t>Gender: a useful category of historical analysis</w:t>
      </w:r>
      <w:r w:rsidRPr="005456DF">
        <w:rPr>
          <w:rFonts w:ascii="Times New Roman" w:eastAsia="Times New Roman" w:hAnsi="Times New Roman" w:cs="Times New Roman"/>
          <w:color w:val="000000"/>
          <w:sz w:val="17"/>
          <w:szCs w:val="17"/>
          <w:lang w:val="en-US" w:eastAsia="it-IT"/>
        </w:rPr>
        <w:t>, in "American historical review", 1986, XCI, 5, pp. 1053-1075.</w:t>
      </w:r>
      <w:r w:rsidRPr="005456DF">
        <w:rPr>
          <w:rFonts w:ascii="Times New Roman" w:eastAsia="Times New Roman" w:hAnsi="Times New Roman" w:cs="Times New Roman"/>
          <w:color w:val="000000"/>
          <w:sz w:val="17"/>
          <w:lang w:val="en-US" w:eastAsia="it-IT"/>
        </w:rPr>
        <w:t>Scott, J. W., </w:t>
      </w:r>
      <w:r w:rsidRPr="005456DF">
        <w:rPr>
          <w:rFonts w:ascii="Times New Roman" w:eastAsia="Times New Roman" w:hAnsi="Times New Roman" w:cs="Times New Roman"/>
          <w:i/>
          <w:iCs/>
          <w:color w:val="000000"/>
          <w:sz w:val="17"/>
          <w:szCs w:val="17"/>
          <w:bdr w:val="none" w:sz="0" w:space="0" w:color="auto" w:frame="1"/>
          <w:lang w:val="en-US" w:eastAsia="it-IT"/>
        </w:rPr>
        <w:t>Deconstructing equality-versus-difference: or, the uses of post-</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structuralist</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theory for feminism</w:t>
      </w:r>
      <w:r w:rsidRPr="005456DF">
        <w:rPr>
          <w:rFonts w:ascii="Times New Roman" w:eastAsia="Times New Roman" w:hAnsi="Times New Roman" w:cs="Times New Roman"/>
          <w:color w:val="000000"/>
          <w:sz w:val="17"/>
          <w:szCs w:val="17"/>
          <w:lang w:val="en-US" w:eastAsia="it-IT"/>
        </w:rPr>
        <w:t>, in "Feminist studies", 1988, XIV, 1, pp. 33-51.</w:t>
      </w:r>
      <w:r w:rsidRPr="005456DF">
        <w:rPr>
          <w:rFonts w:ascii="Times New Roman" w:eastAsia="Times New Roman" w:hAnsi="Times New Roman" w:cs="Times New Roman"/>
          <w:color w:val="000000"/>
          <w:sz w:val="17"/>
          <w:szCs w:val="17"/>
          <w:lang w:val="en-US" w:eastAsia="it-IT"/>
        </w:rPr>
        <w:br/>
      </w:r>
      <w:proofErr w:type="spellStart"/>
      <w:r w:rsidRPr="005456DF">
        <w:rPr>
          <w:rFonts w:ascii="Times New Roman" w:eastAsia="Times New Roman" w:hAnsi="Times New Roman" w:cs="Times New Roman"/>
          <w:color w:val="000000"/>
          <w:sz w:val="17"/>
          <w:lang w:val="en-US" w:eastAsia="it-IT"/>
        </w:rPr>
        <w:t>Simmel</w:t>
      </w:r>
      <w:proofErr w:type="spellEnd"/>
      <w:r w:rsidRPr="005456DF">
        <w:rPr>
          <w:rFonts w:ascii="Times New Roman" w:eastAsia="Times New Roman" w:hAnsi="Times New Roman" w:cs="Times New Roman"/>
          <w:color w:val="000000"/>
          <w:sz w:val="17"/>
          <w:lang w:val="en-US" w:eastAsia="it-IT"/>
        </w:rPr>
        <w:t>, G.,</w:t>
      </w:r>
      <w:r w:rsidRPr="005456DF">
        <w:rPr>
          <w:rFonts w:ascii="Times New Roman" w:eastAsia="Times New Roman" w:hAnsi="Times New Roman" w:cs="Times New Roman"/>
          <w:i/>
          <w:iCs/>
          <w:color w:val="000000"/>
          <w:sz w:val="17"/>
          <w:lang w:val="en-US" w:eastAsia="it-IT"/>
        </w:rPr>
        <w:t>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Weibliche</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Kultur</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zur</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Philosophie</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der</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Geschlechter</w:t>
      </w:r>
      <w:proofErr w:type="spellEnd"/>
      <w:r w:rsidRPr="005456DF">
        <w:rPr>
          <w:rFonts w:ascii="Times New Roman" w:eastAsia="Times New Roman" w:hAnsi="Times New Roman" w:cs="Times New Roman"/>
          <w:color w:val="000000"/>
          <w:sz w:val="17"/>
          <w:szCs w:val="17"/>
          <w:lang w:val="en-US" w:eastAsia="it-IT"/>
        </w:rPr>
        <w:t>, in</w:t>
      </w:r>
      <w:r w:rsidRPr="005456DF">
        <w:rPr>
          <w:rFonts w:ascii="Times New Roman" w:eastAsia="Times New Roman" w:hAnsi="Times New Roman" w:cs="Times New Roman"/>
          <w:color w:val="000000"/>
          <w:sz w:val="17"/>
          <w:lang w:val="en-US" w:eastAsia="it-IT"/>
        </w:rPr>
        <w:t>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Philosophische</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Kultur</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Gesammelte</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Essays</w:t>
      </w:r>
      <w:r w:rsidRPr="005456DF">
        <w:rPr>
          <w:rFonts w:ascii="Times New Roman" w:eastAsia="Times New Roman" w:hAnsi="Times New Roman" w:cs="Times New Roman"/>
          <w:color w:val="000000"/>
          <w:sz w:val="17"/>
          <w:szCs w:val="17"/>
          <w:lang w:val="en-US" w:eastAsia="it-IT"/>
        </w:rPr>
        <w:t>, Leipzig 1911.</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val="en-US" w:eastAsia="it-IT"/>
        </w:rPr>
        <w:t>Violi, P.,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L'infinito</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singolare</w:t>
      </w:r>
      <w:proofErr w:type="spellEnd"/>
      <w:r w:rsidRPr="005456DF">
        <w:rPr>
          <w:rFonts w:ascii="Times New Roman" w:eastAsia="Times New Roman" w:hAnsi="Times New Roman" w:cs="Times New Roman"/>
          <w:color w:val="000000"/>
          <w:sz w:val="17"/>
          <w:szCs w:val="17"/>
          <w:lang w:val="en-US" w:eastAsia="it-IT"/>
        </w:rPr>
        <w:t>,</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color w:val="000000"/>
          <w:sz w:val="17"/>
          <w:szCs w:val="17"/>
          <w:lang w:val="en-US" w:eastAsia="it-IT"/>
        </w:rPr>
        <w:t>Verona</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color w:val="000000"/>
          <w:sz w:val="17"/>
          <w:szCs w:val="17"/>
          <w:lang w:val="en-US" w:eastAsia="it-IT"/>
        </w:rPr>
        <w:t>1986.</w:t>
      </w:r>
      <w:r w:rsidRPr="005456DF">
        <w:rPr>
          <w:rFonts w:ascii="Times New Roman" w:eastAsia="Times New Roman" w:hAnsi="Times New Roman" w:cs="Times New Roman"/>
          <w:color w:val="000000"/>
          <w:sz w:val="17"/>
          <w:szCs w:val="17"/>
          <w:lang w:val="en-US" w:eastAsia="it-IT"/>
        </w:rPr>
        <w:br/>
      </w:r>
      <w:proofErr w:type="spellStart"/>
      <w:r w:rsidRPr="005456DF">
        <w:rPr>
          <w:rFonts w:ascii="Times New Roman" w:eastAsia="Times New Roman" w:hAnsi="Times New Roman" w:cs="Times New Roman"/>
          <w:color w:val="000000"/>
          <w:sz w:val="17"/>
          <w:lang w:val="en-US" w:eastAsia="it-IT"/>
        </w:rPr>
        <w:t>Walzer</w:t>
      </w:r>
      <w:proofErr w:type="spellEnd"/>
      <w:r w:rsidRPr="005456DF">
        <w:rPr>
          <w:rFonts w:ascii="Times New Roman" w:eastAsia="Times New Roman" w:hAnsi="Times New Roman" w:cs="Times New Roman"/>
          <w:color w:val="000000"/>
          <w:sz w:val="17"/>
          <w:lang w:val="en-US" w:eastAsia="it-IT"/>
        </w:rPr>
        <w:t>, M., </w:t>
      </w:r>
      <w:r w:rsidRPr="005456DF">
        <w:rPr>
          <w:rFonts w:ascii="Times New Roman" w:eastAsia="Times New Roman" w:hAnsi="Times New Roman" w:cs="Times New Roman"/>
          <w:i/>
          <w:iCs/>
          <w:color w:val="000000"/>
          <w:sz w:val="17"/>
          <w:szCs w:val="17"/>
          <w:bdr w:val="none" w:sz="0" w:space="0" w:color="auto" w:frame="1"/>
          <w:lang w:val="en-US" w:eastAsia="it-IT"/>
        </w:rPr>
        <w:t>Spheres of justice: a defense of pluralism and equality</w:t>
      </w:r>
      <w:r w:rsidRPr="005456DF">
        <w:rPr>
          <w:rFonts w:ascii="Times New Roman" w:eastAsia="Times New Roman" w:hAnsi="Times New Roman" w:cs="Times New Roman"/>
          <w:color w:val="000000"/>
          <w:sz w:val="17"/>
          <w:szCs w:val="17"/>
          <w:lang w:val="en-US" w:eastAsia="it-IT"/>
        </w:rPr>
        <w:t>, New York 1983 (tr. it.:</w:t>
      </w:r>
      <w:r w:rsidRPr="005456DF">
        <w:rPr>
          <w:rFonts w:ascii="Times New Roman" w:eastAsia="Times New Roman" w:hAnsi="Times New Roman" w:cs="Times New Roman"/>
          <w:color w:val="000000"/>
          <w:sz w:val="17"/>
          <w:lang w:val="en-US" w:eastAsia="it-IT"/>
        </w:rPr>
        <w:t>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Sfere</w:t>
      </w:r>
      <w:proofErr w:type="spellEnd"/>
      <w:r w:rsidRPr="005456DF">
        <w:rPr>
          <w:rFonts w:ascii="Times New Roman" w:eastAsia="Times New Roman" w:hAnsi="Times New Roman" w:cs="Times New Roman"/>
          <w:i/>
          <w:iCs/>
          <w:color w:val="000000"/>
          <w:sz w:val="17"/>
          <w:szCs w:val="17"/>
          <w:bdr w:val="none" w:sz="0" w:space="0" w:color="auto" w:frame="1"/>
          <w:lang w:val="en-US" w:eastAsia="it-IT"/>
        </w:rPr>
        <w:t xml:space="preserve"> di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giustizia</w:t>
      </w:r>
      <w:proofErr w:type="spellEnd"/>
      <w:r w:rsidRPr="005456DF">
        <w:rPr>
          <w:rFonts w:ascii="Times New Roman" w:eastAsia="Times New Roman" w:hAnsi="Times New Roman" w:cs="Times New Roman"/>
          <w:color w:val="000000"/>
          <w:sz w:val="17"/>
          <w:szCs w:val="17"/>
          <w:lang w:val="en-US" w:eastAsia="it-IT"/>
        </w:rPr>
        <w:t>, Milano 1987).</w:t>
      </w:r>
      <w:r w:rsidRPr="005456DF">
        <w:rPr>
          <w:rFonts w:ascii="Times New Roman" w:eastAsia="Times New Roman" w:hAnsi="Times New Roman" w:cs="Times New Roman"/>
          <w:color w:val="000000"/>
          <w:sz w:val="17"/>
          <w:szCs w:val="17"/>
          <w:lang w:val="en-US" w:eastAsia="it-IT"/>
        </w:rPr>
        <w:br/>
      </w:r>
      <w:r w:rsidRPr="005456DF">
        <w:rPr>
          <w:rFonts w:ascii="Times New Roman" w:eastAsia="Times New Roman" w:hAnsi="Times New Roman" w:cs="Times New Roman"/>
          <w:color w:val="000000"/>
          <w:sz w:val="17"/>
          <w:lang w:val="en-US" w:eastAsia="it-IT"/>
        </w:rPr>
        <w:t>Wollstonecraft, M., </w:t>
      </w:r>
      <w:r w:rsidRPr="005456DF">
        <w:rPr>
          <w:rFonts w:ascii="Times New Roman" w:eastAsia="Times New Roman" w:hAnsi="Times New Roman" w:cs="Times New Roman"/>
          <w:i/>
          <w:iCs/>
          <w:color w:val="000000"/>
          <w:sz w:val="17"/>
          <w:szCs w:val="17"/>
          <w:bdr w:val="none" w:sz="0" w:space="0" w:color="auto" w:frame="1"/>
          <w:lang w:val="en-US" w:eastAsia="it-IT"/>
        </w:rPr>
        <w:t>A vindication of the rights of women</w:t>
      </w:r>
      <w:r w:rsidRPr="005456DF">
        <w:rPr>
          <w:rFonts w:ascii="Times New Roman" w:eastAsia="Times New Roman" w:hAnsi="Times New Roman" w:cs="Times New Roman"/>
          <w:color w:val="000000"/>
          <w:sz w:val="17"/>
          <w:szCs w:val="17"/>
          <w:lang w:val="en-US" w:eastAsia="it-IT"/>
        </w:rPr>
        <w:t>, London 1792 (tr. it.:</w:t>
      </w:r>
      <w:r w:rsidRPr="005456DF">
        <w:rPr>
          <w:rFonts w:ascii="Times New Roman" w:eastAsia="Times New Roman" w:hAnsi="Times New Roman" w:cs="Times New Roman"/>
          <w:color w:val="000000"/>
          <w:sz w:val="17"/>
          <w:lang w:val="en-US" w:eastAsia="it-IT"/>
        </w:rPr>
        <w:t> </w:t>
      </w:r>
      <w:r w:rsidRPr="005456DF">
        <w:rPr>
          <w:rFonts w:ascii="Times New Roman" w:eastAsia="Times New Roman" w:hAnsi="Times New Roman" w:cs="Times New Roman"/>
          <w:i/>
          <w:iCs/>
          <w:color w:val="000000"/>
          <w:sz w:val="17"/>
          <w:szCs w:val="17"/>
          <w:bdr w:val="none" w:sz="0" w:space="0" w:color="auto" w:frame="1"/>
          <w:lang w:val="en-US" w:eastAsia="it-IT"/>
        </w:rPr>
        <w:t xml:space="preserve">Il manifesto </w:t>
      </w:r>
      <w:proofErr w:type="spellStart"/>
      <w:r w:rsidRPr="005456DF">
        <w:rPr>
          <w:rFonts w:ascii="Times New Roman" w:eastAsia="Times New Roman" w:hAnsi="Times New Roman" w:cs="Times New Roman"/>
          <w:i/>
          <w:iCs/>
          <w:color w:val="000000"/>
          <w:sz w:val="17"/>
          <w:szCs w:val="17"/>
          <w:bdr w:val="none" w:sz="0" w:space="0" w:color="auto" w:frame="1"/>
          <w:lang w:val="en-US" w:eastAsia="it-IT"/>
        </w:rPr>
        <w:t>femminista</w:t>
      </w:r>
      <w:proofErr w:type="spellEnd"/>
      <w:r w:rsidRPr="005456DF">
        <w:rPr>
          <w:rFonts w:ascii="Times New Roman" w:eastAsia="Times New Roman" w:hAnsi="Times New Roman" w:cs="Times New Roman"/>
          <w:color w:val="000000"/>
          <w:sz w:val="17"/>
          <w:szCs w:val="17"/>
          <w:lang w:val="en-US" w:eastAsia="it-IT"/>
        </w:rPr>
        <w:t>, Milano 1977)</w:t>
      </w:r>
    </w:p>
    <w:p w:rsidR="0020257F" w:rsidRPr="005456DF" w:rsidRDefault="0020257F">
      <w:pPr>
        <w:rPr>
          <w:lang w:val="en-US"/>
        </w:rPr>
      </w:pPr>
    </w:p>
    <w:sectPr w:rsidR="0020257F" w:rsidRPr="005456DF" w:rsidSect="002025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E22F9"/>
    <w:multiLevelType w:val="multilevel"/>
    <w:tmpl w:val="A884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08"/>
  <w:hyphenationZone w:val="283"/>
  <w:characterSpacingControl w:val="doNotCompress"/>
  <w:compat/>
  <w:rsids>
    <w:rsidRoot w:val="005456DF"/>
    <w:rsid w:val="0020257F"/>
    <w:rsid w:val="005456DF"/>
    <w:rsid w:val="00906C30"/>
    <w:rsid w:val="00943476"/>
    <w:rsid w:val="00A85597"/>
    <w:rsid w:val="00AB6A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257F"/>
  </w:style>
  <w:style w:type="paragraph" w:styleId="Titolo2">
    <w:name w:val="heading 2"/>
    <w:basedOn w:val="Normale"/>
    <w:link w:val="Titolo2Carattere"/>
    <w:uiPriority w:val="9"/>
    <w:qFormat/>
    <w:rsid w:val="005456D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5456D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5456D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456D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456D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456DF"/>
    <w:rPr>
      <w:rFonts w:ascii="Times New Roman" w:eastAsia="Times New Roman" w:hAnsi="Times New Roman" w:cs="Times New Roman"/>
      <w:b/>
      <w:bCs/>
      <w:sz w:val="24"/>
      <w:szCs w:val="24"/>
      <w:lang w:eastAsia="it-IT"/>
    </w:rPr>
  </w:style>
  <w:style w:type="character" w:customStyle="1" w:styleId="claim">
    <w:name w:val="claim"/>
    <w:basedOn w:val="Carpredefinitoparagrafo"/>
    <w:rsid w:val="005456DF"/>
  </w:style>
  <w:style w:type="character" w:styleId="Collegamentoipertestuale">
    <w:name w:val="Hyperlink"/>
    <w:basedOn w:val="Carpredefinitoparagrafo"/>
    <w:uiPriority w:val="99"/>
    <w:unhideWhenUsed/>
    <w:rsid w:val="005456DF"/>
    <w:rPr>
      <w:color w:val="0000FF"/>
      <w:u w:val="single"/>
    </w:rPr>
  </w:style>
  <w:style w:type="paragraph" w:styleId="Iniziomodulo-z">
    <w:name w:val="HTML Top of Form"/>
    <w:basedOn w:val="Normale"/>
    <w:next w:val="Normale"/>
    <w:link w:val="Iniziomodulo-zCarattere"/>
    <w:hidden/>
    <w:uiPriority w:val="99"/>
    <w:semiHidden/>
    <w:unhideWhenUsed/>
    <w:rsid w:val="005456D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456DF"/>
    <w:rPr>
      <w:rFonts w:ascii="Arial" w:eastAsia="Times New Roman" w:hAnsi="Arial" w:cs="Arial"/>
      <w:vanish/>
      <w:sz w:val="16"/>
      <w:szCs w:val="16"/>
      <w:lang w:eastAsia="it-IT"/>
    </w:rPr>
  </w:style>
  <w:style w:type="character" w:customStyle="1" w:styleId="twitter-typeahead">
    <w:name w:val="twitter-typeahead"/>
    <w:basedOn w:val="Carpredefinitoparagrafo"/>
    <w:rsid w:val="005456DF"/>
  </w:style>
  <w:style w:type="paragraph" w:styleId="Finemodulo-z">
    <w:name w:val="HTML Bottom of Form"/>
    <w:basedOn w:val="Normale"/>
    <w:next w:val="Normale"/>
    <w:link w:val="Finemodulo-zCarattere"/>
    <w:hidden/>
    <w:uiPriority w:val="99"/>
    <w:semiHidden/>
    <w:unhideWhenUsed/>
    <w:rsid w:val="005456D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456DF"/>
    <w:rPr>
      <w:rFonts w:ascii="Arial" w:eastAsia="Times New Roman" w:hAnsi="Arial" w:cs="Arial"/>
      <w:vanish/>
      <w:sz w:val="16"/>
      <w:szCs w:val="16"/>
      <w:lang w:eastAsia="it-IT"/>
    </w:rPr>
  </w:style>
  <w:style w:type="paragraph" w:styleId="NormaleWeb">
    <w:name w:val="Normal (Web)"/>
    <w:basedOn w:val="Normale"/>
    <w:uiPriority w:val="99"/>
    <w:semiHidden/>
    <w:unhideWhenUsed/>
    <w:rsid w:val="005456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456DF"/>
  </w:style>
  <w:style w:type="character" w:styleId="Enfasigrassetto">
    <w:name w:val="Strong"/>
    <w:basedOn w:val="Carpredefinitoparagrafo"/>
    <w:uiPriority w:val="22"/>
    <w:qFormat/>
    <w:rsid w:val="005456DF"/>
    <w:rPr>
      <w:b/>
      <w:bCs/>
    </w:rPr>
  </w:style>
  <w:style w:type="character" w:customStyle="1" w:styleId="sc">
    <w:name w:val="sc"/>
    <w:basedOn w:val="Carpredefinitoparagrafo"/>
    <w:rsid w:val="005456DF"/>
  </w:style>
  <w:style w:type="paragraph" w:styleId="Testofumetto">
    <w:name w:val="Balloon Text"/>
    <w:basedOn w:val="Normale"/>
    <w:link w:val="TestofumettoCarattere"/>
    <w:uiPriority w:val="99"/>
    <w:semiHidden/>
    <w:unhideWhenUsed/>
    <w:rsid w:val="005456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9479">
      <w:bodyDiv w:val="1"/>
      <w:marLeft w:val="0"/>
      <w:marRight w:val="0"/>
      <w:marTop w:val="0"/>
      <w:marBottom w:val="0"/>
      <w:divBdr>
        <w:top w:val="none" w:sz="0" w:space="0" w:color="auto"/>
        <w:left w:val="none" w:sz="0" w:space="0" w:color="auto"/>
        <w:bottom w:val="none" w:sz="0" w:space="0" w:color="auto"/>
        <w:right w:val="none" w:sz="0" w:space="0" w:color="auto"/>
      </w:divBdr>
      <w:divsChild>
        <w:div w:id="907034555">
          <w:marLeft w:val="104"/>
          <w:marRight w:val="104"/>
          <w:marTop w:val="0"/>
          <w:marBottom w:val="0"/>
          <w:divBdr>
            <w:top w:val="none" w:sz="0" w:space="0" w:color="auto"/>
            <w:left w:val="none" w:sz="0" w:space="0" w:color="auto"/>
            <w:bottom w:val="none" w:sz="0" w:space="0" w:color="auto"/>
            <w:right w:val="none" w:sz="0" w:space="0" w:color="auto"/>
          </w:divBdr>
        </w:div>
        <w:div w:id="1310213910">
          <w:marLeft w:val="104"/>
          <w:marRight w:val="104"/>
          <w:marTop w:val="0"/>
          <w:marBottom w:val="0"/>
          <w:divBdr>
            <w:top w:val="none" w:sz="0" w:space="0" w:color="auto"/>
            <w:left w:val="none" w:sz="0" w:space="0" w:color="auto"/>
            <w:bottom w:val="none" w:sz="0" w:space="0" w:color="auto"/>
            <w:right w:val="none" w:sz="0" w:space="0" w:color="auto"/>
          </w:divBdr>
          <w:divsChild>
            <w:div w:id="595139805">
              <w:marLeft w:val="0"/>
              <w:marRight w:val="0"/>
              <w:marTop w:val="0"/>
              <w:marBottom w:val="0"/>
              <w:divBdr>
                <w:top w:val="none" w:sz="0" w:space="0" w:color="auto"/>
                <w:left w:val="none" w:sz="0" w:space="0" w:color="auto"/>
                <w:bottom w:val="none" w:sz="0" w:space="0" w:color="auto"/>
                <w:right w:val="none" w:sz="0" w:space="0" w:color="auto"/>
              </w:divBdr>
              <w:divsChild>
                <w:div w:id="258678413">
                  <w:marLeft w:val="0"/>
                  <w:marRight w:val="0"/>
                  <w:marTop w:val="0"/>
                  <w:marBottom w:val="0"/>
                  <w:divBdr>
                    <w:top w:val="single" w:sz="4" w:space="0" w:color="EAEAEA"/>
                    <w:left w:val="none" w:sz="0" w:space="0" w:color="auto"/>
                    <w:bottom w:val="single" w:sz="4" w:space="0" w:color="EAEAEA"/>
                    <w:right w:val="none" w:sz="0" w:space="0" w:color="auto"/>
                  </w:divBdr>
                </w:div>
              </w:divsChild>
            </w:div>
          </w:divsChild>
        </w:div>
        <w:div w:id="477260180">
          <w:marLeft w:val="0"/>
          <w:marRight w:val="0"/>
          <w:marTop w:val="0"/>
          <w:marBottom w:val="0"/>
          <w:divBdr>
            <w:top w:val="none" w:sz="0" w:space="0" w:color="auto"/>
            <w:left w:val="none" w:sz="0" w:space="0" w:color="auto"/>
            <w:bottom w:val="none" w:sz="0" w:space="0" w:color="auto"/>
            <w:right w:val="none" w:sz="0" w:space="0" w:color="auto"/>
          </w:divBdr>
          <w:divsChild>
            <w:div w:id="2114008325">
              <w:marLeft w:val="0"/>
              <w:marRight w:val="0"/>
              <w:marTop w:val="0"/>
              <w:marBottom w:val="0"/>
              <w:divBdr>
                <w:top w:val="none" w:sz="0" w:space="0" w:color="auto"/>
                <w:left w:val="none" w:sz="0" w:space="0" w:color="auto"/>
                <w:bottom w:val="none" w:sz="0" w:space="0" w:color="auto"/>
                <w:right w:val="none" w:sz="0" w:space="0" w:color="auto"/>
              </w:divBdr>
              <w:divsChild>
                <w:div w:id="1117986775">
                  <w:marLeft w:val="104"/>
                  <w:marRight w:val="104"/>
                  <w:marTop w:val="0"/>
                  <w:marBottom w:val="0"/>
                  <w:divBdr>
                    <w:top w:val="none" w:sz="0" w:space="0" w:color="auto"/>
                    <w:left w:val="none" w:sz="0" w:space="0" w:color="auto"/>
                    <w:bottom w:val="none" w:sz="0" w:space="0" w:color="auto"/>
                    <w:right w:val="none" w:sz="0" w:space="0" w:color="auto"/>
                  </w:divBdr>
                  <w:divsChild>
                    <w:div w:id="1861775039">
                      <w:marLeft w:val="0"/>
                      <w:marRight w:val="0"/>
                      <w:marTop w:val="0"/>
                      <w:marBottom w:val="0"/>
                      <w:divBdr>
                        <w:top w:val="none" w:sz="0" w:space="0" w:color="auto"/>
                        <w:left w:val="none" w:sz="0" w:space="0" w:color="auto"/>
                        <w:bottom w:val="none" w:sz="0" w:space="0" w:color="auto"/>
                        <w:right w:val="none" w:sz="0" w:space="0" w:color="auto"/>
                      </w:divBdr>
                      <w:divsChild>
                        <w:div w:id="695620203">
                          <w:marLeft w:val="0"/>
                          <w:marRight w:val="0"/>
                          <w:marTop w:val="0"/>
                          <w:marBottom w:val="0"/>
                          <w:divBdr>
                            <w:top w:val="single" w:sz="4" w:space="0" w:color="E5E5E5"/>
                            <w:left w:val="none" w:sz="0" w:space="0" w:color="auto"/>
                            <w:bottom w:val="single" w:sz="4" w:space="0" w:color="E5E5E5"/>
                            <w:right w:val="none" w:sz="0" w:space="0" w:color="auto"/>
                          </w:divBdr>
                        </w:div>
                      </w:divsChild>
                    </w:div>
                  </w:divsChild>
                </w:div>
              </w:divsChild>
            </w:div>
          </w:divsChild>
        </w:div>
        <w:div w:id="1143153249">
          <w:marLeft w:val="0"/>
          <w:marRight w:val="0"/>
          <w:marTop w:val="0"/>
          <w:marBottom w:val="0"/>
          <w:divBdr>
            <w:top w:val="none" w:sz="0" w:space="0" w:color="auto"/>
            <w:left w:val="none" w:sz="0" w:space="0" w:color="auto"/>
            <w:bottom w:val="none" w:sz="0" w:space="0" w:color="auto"/>
            <w:right w:val="none" w:sz="0" w:space="0" w:color="auto"/>
          </w:divBdr>
          <w:divsChild>
            <w:div w:id="1004554030">
              <w:marLeft w:val="0"/>
              <w:marRight w:val="0"/>
              <w:marTop w:val="0"/>
              <w:marBottom w:val="0"/>
              <w:divBdr>
                <w:top w:val="none" w:sz="0" w:space="0" w:color="auto"/>
                <w:left w:val="none" w:sz="0" w:space="0" w:color="auto"/>
                <w:bottom w:val="none" w:sz="0" w:space="0" w:color="auto"/>
                <w:right w:val="none" w:sz="0" w:space="0" w:color="auto"/>
              </w:divBdr>
              <w:divsChild>
                <w:div w:id="615217472">
                  <w:marLeft w:val="0"/>
                  <w:marRight w:val="0"/>
                  <w:marTop w:val="0"/>
                  <w:marBottom w:val="0"/>
                  <w:divBdr>
                    <w:top w:val="none" w:sz="0" w:space="0" w:color="auto"/>
                    <w:left w:val="none" w:sz="0" w:space="0" w:color="auto"/>
                    <w:bottom w:val="none" w:sz="0" w:space="0" w:color="auto"/>
                    <w:right w:val="none" w:sz="0" w:space="0" w:color="auto"/>
                  </w:divBdr>
                  <w:divsChild>
                    <w:div w:id="1296254108">
                      <w:marLeft w:val="0"/>
                      <w:marRight w:val="0"/>
                      <w:marTop w:val="0"/>
                      <w:marBottom w:val="0"/>
                      <w:divBdr>
                        <w:top w:val="none" w:sz="0" w:space="0" w:color="auto"/>
                        <w:left w:val="none" w:sz="0" w:space="0" w:color="auto"/>
                        <w:bottom w:val="none" w:sz="0" w:space="0" w:color="auto"/>
                        <w:right w:val="none" w:sz="0" w:space="0" w:color="auto"/>
                      </w:divBdr>
                      <w:divsChild>
                        <w:div w:id="1863592208">
                          <w:marLeft w:val="0"/>
                          <w:marRight w:val="0"/>
                          <w:marTop w:val="0"/>
                          <w:marBottom w:val="0"/>
                          <w:divBdr>
                            <w:top w:val="none" w:sz="0" w:space="0" w:color="auto"/>
                            <w:left w:val="none" w:sz="0" w:space="0" w:color="auto"/>
                            <w:bottom w:val="none" w:sz="0" w:space="0" w:color="auto"/>
                            <w:right w:val="none" w:sz="0" w:space="0" w:color="auto"/>
                          </w:divBdr>
                          <w:divsChild>
                            <w:div w:id="523516054">
                              <w:marLeft w:val="104"/>
                              <w:marRight w:val="104"/>
                              <w:marTop w:val="0"/>
                              <w:marBottom w:val="0"/>
                              <w:divBdr>
                                <w:top w:val="none" w:sz="0" w:space="0" w:color="auto"/>
                                <w:left w:val="none" w:sz="0" w:space="0" w:color="auto"/>
                                <w:bottom w:val="none" w:sz="0" w:space="0" w:color="auto"/>
                                <w:right w:val="none" w:sz="0" w:space="0" w:color="auto"/>
                              </w:divBdr>
                              <w:divsChild>
                                <w:div w:id="1798065949">
                                  <w:marLeft w:val="0"/>
                                  <w:marRight w:val="0"/>
                                  <w:marTop w:val="0"/>
                                  <w:marBottom w:val="0"/>
                                  <w:divBdr>
                                    <w:top w:val="none" w:sz="0" w:space="0" w:color="auto"/>
                                    <w:left w:val="none" w:sz="0" w:space="0" w:color="auto"/>
                                    <w:bottom w:val="none" w:sz="0" w:space="0" w:color="auto"/>
                                    <w:right w:val="none" w:sz="0" w:space="0" w:color="auto"/>
                                  </w:divBdr>
                                  <w:divsChild>
                                    <w:div w:id="880021424">
                                      <w:marLeft w:val="0"/>
                                      <w:marRight w:val="0"/>
                                      <w:marTop w:val="0"/>
                                      <w:marBottom w:val="0"/>
                                      <w:divBdr>
                                        <w:top w:val="none" w:sz="0" w:space="0" w:color="auto"/>
                                        <w:left w:val="none" w:sz="0" w:space="0" w:color="auto"/>
                                        <w:bottom w:val="none" w:sz="0" w:space="0" w:color="auto"/>
                                        <w:right w:val="none" w:sz="0" w:space="0" w:color="auto"/>
                                      </w:divBdr>
                                      <w:divsChild>
                                        <w:div w:id="17301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treccani.it/enciclopedia/emancipazione-femminile_(Enciclopedia_delle_scienze_sociali)/" TargetMode="External"/><Relationship Id="rId3" Type="http://schemas.openxmlformats.org/officeDocument/2006/relationships/settings" Target="settings.xml"/><Relationship Id="rId7" Type="http://schemas.openxmlformats.org/officeDocument/2006/relationships/hyperlink" Target="http://www.treccani.it/enciclopedia/femminismo_(Enciclopedia-delle-scienze-sociali)/" TargetMode="External"/><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wmf"/><Relationship Id="rId5" Type="http://schemas.openxmlformats.org/officeDocument/2006/relationships/hyperlink" Target="http://www.treccani.it/" TargetMode="Externa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8684</Words>
  <Characters>49502</Characters>
  <Application>Microsoft Office Word</Application>
  <DocSecurity>0</DocSecurity>
  <Lines>412</Lines>
  <Paragraphs>116</Paragraphs>
  <ScaleCrop>false</ScaleCrop>
  <Company/>
  <LinksUpToDate>false</LinksUpToDate>
  <CharactersWithSpaces>58070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3</cp:revision>
  <dcterms:created xsi:type="dcterms:W3CDTF">2016-02-22T23:29:00Z</dcterms:created>
  <dcterms:modified xsi:type="dcterms:W3CDTF">2016-03-15T15:24:00Z</dcterms:modified>
</cp:coreProperties>
</file>