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28B" w:rsidRDefault="00E6528B" w:rsidP="006635DD">
      <w:pPr>
        <w:pStyle w:val="Default"/>
        <w:spacing w:line="360" w:lineRule="auto"/>
        <w:ind w:left="-1134"/>
        <w:jc w:val="center"/>
        <w:rPr>
          <w:b/>
        </w:rPr>
      </w:pPr>
    </w:p>
    <w:p w:rsidR="00E6528B" w:rsidRPr="00D4108D" w:rsidRDefault="00FC2278" w:rsidP="006635DD">
      <w:pPr>
        <w:pStyle w:val="Default"/>
        <w:spacing w:line="360" w:lineRule="auto"/>
        <w:ind w:left="-1134"/>
        <w:jc w:val="center"/>
        <w:rPr>
          <w:b/>
        </w:rPr>
      </w:pPr>
      <w:r w:rsidRPr="00D4108D">
        <w:rPr>
          <w:b/>
          <w:noProof/>
        </w:rPr>
        <w:drawing>
          <wp:inline distT="0" distB="0" distL="0" distR="0">
            <wp:extent cx="3302000" cy="1469597"/>
            <wp:effectExtent l="0" t="0" r="0" b="0"/>
            <wp:docPr id="1" name="Immagine 1" descr="w_area_gest_edi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_area_gest_edil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0" t="27312" r="43637" b="31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652" cy="147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28B" w:rsidRPr="00D4108D" w:rsidRDefault="00E6528B" w:rsidP="00C818E6">
      <w:pPr>
        <w:pStyle w:val="Default"/>
        <w:spacing w:line="360" w:lineRule="auto"/>
        <w:jc w:val="center"/>
        <w:rPr>
          <w:b/>
        </w:rPr>
      </w:pPr>
    </w:p>
    <w:p w:rsidR="00E6528B" w:rsidRPr="00D4108D" w:rsidRDefault="00E6528B" w:rsidP="00C818E6">
      <w:pPr>
        <w:pStyle w:val="Default"/>
        <w:spacing w:line="360" w:lineRule="auto"/>
        <w:jc w:val="center"/>
        <w:rPr>
          <w:b/>
        </w:rPr>
      </w:pPr>
    </w:p>
    <w:p w:rsidR="00E6528B" w:rsidRPr="00D4108D" w:rsidRDefault="00E6528B" w:rsidP="00C818E6">
      <w:pPr>
        <w:pStyle w:val="Default"/>
        <w:spacing w:line="360" w:lineRule="auto"/>
        <w:jc w:val="center"/>
        <w:rPr>
          <w:b/>
        </w:rPr>
      </w:pPr>
    </w:p>
    <w:p w:rsidR="00E6528B" w:rsidRPr="009E2B8A" w:rsidRDefault="00E6528B" w:rsidP="00FF2D0D">
      <w:pPr>
        <w:pStyle w:val="Default"/>
        <w:tabs>
          <w:tab w:val="left" w:pos="7371"/>
        </w:tabs>
        <w:spacing w:line="360" w:lineRule="auto"/>
        <w:jc w:val="center"/>
        <w:rPr>
          <w:b/>
          <w:color w:val="FF0000"/>
        </w:rPr>
      </w:pPr>
    </w:p>
    <w:p w:rsidR="006448FC" w:rsidRPr="00ED4D38" w:rsidRDefault="00ED4D38" w:rsidP="00ED4D38">
      <w:pPr>
        <w:pStyle w:val="Default"/>
        <w:spacing w:line="360" w:lineRule="auto"/>
        <w:jc w:val="center"/>
        <w:rPr>
          <w:b/>
          <w:color w:val="auto"/>
          <w:sz w:val="32"/>
          <w:szCs w:val="32"/>
        </w:rPr>
      </w:pPr>
      <w:r w:rsidRPr="00ED4D38">
        <w:rPr>
          <w:b/>
          <w:color w:val="auto"/>
          <w:sz w:val="32"/>
          <w:szCs w:val="32"/>
        </w:rPr>
        <w:t xml:space="preserve">Affidamento del servizio di </w:t>
      </w:r>
      <w:bookmarkStart w:id="0" w:name="_Hlk159234334"/>
      <w:r w:rsidR="00A8756F" w:rsidRPr="00A8756F">
        <w:rPr>
          <w:b/>
          <w:color w:val="auto"/>
          <w:sz w:val="32"/>
          <w:szCs w:val="32"/>
        </w:rPr>
        <w:t>esecuzione di indagini strutturali, geognostiche, geotecniche, rilievi e ricerca documentaria-archivistica su elementi strutturali della Statua della Minerva</w:t>
      </w:r>
    </w:p>
    <w:bookmarkEnd w:id="0"/>
    <w:p w:rsidR="00C61A45" w:rsidRDefault="00C61A45" w:rsidP="00FF2D0D">
      <w:pPr>
        <w:pStyle w:val="Default"/>
        <w:spacing w:line="360" w:lineRule="auto"/>
        <w:jc w:val="both"/>
        <w:rPr>
          <w:b/>
          <w:color w:val="auto"/>
        </w:rPr>
      </w:pPr>
    </w:p>
    <w:p w:rsidR="00C61A45" w:rsidRPr="00D4108D" w:rsidRDefault="00C61A45" w:rsidP="00FF2D0D">
      <w:pPr>
        <w:pStyle w:val="Default"/>
        <w:spacing w:line="360" w:lineRule="auto"/>
        <w:jc w:val="both"/>
        <w:rPr>
          <w:b/>
          <w:color w:val="auto"/>
        </w:rPr>
      </w:pPr>
    </w:p>
    <w:p w:rsidR="006448FC" w:rsidRPr="00D4108D" w:rsidRDefault="006448FC" w:rsidP="00FF2D0D">
      <w:pPr>
        <w:pStyle w:val="Default"/>
        <w:spacing w:line="360" w:lineRule="auto"/>
        <w:jc w:val="both"/>
        <w:rPr>
          <w:b/>
          <w:color w:val="auto"/>
        </w:rPr>
      </w:pPr>
    </w:p>
    <w:p w:rsidR="006448FC" w:rsidRPr="00D4108D" w:rsidRDefault="009E2B8A" w:rsidP="00616B04">
      <w:pPr>
        <w:pStyle w:val="Default"/>
        <w:spacing w:line="360" w:lineRule="auto"/>
        <w:jc w:val="center"/>
        <w:rPr>
          <w:b/>
          <w:color w:val="auto"/>
        </w:rPr>
      </w:pPr>
      <w:r>
        <w:rPr>
          <w:b/>
          <w:color w:val="auto"/>
        </w:rPr>
        <w:t>CAPITOLATO</w:t>
      </w:r>
    </w:p>
    <w:p w:rsidR="00616B04" w:rsidRPr="00D4108D" w:rsidRDefault="00616B04" w:rsidP="00FF2D0D">
      <w:pPr>
        <w:pStyle w:val="Default"/>
        <w:spacing w:line="360" w:lineRule="auto"/>
        <w:jc w:val="both"/>
        <w:rPr>
          <w:color w:val="auto"/>
        </w:rPr>
      </w:pPr>
    </w:p>
    <w:p w:rsidR="006448FC" w:rsidRPr="00D4108D" w:rsidRDefault="006448FC" w:rsidP="00FF2D0D">
      <w:pPr>
        <w:spacing w:line="360" w:lineRule="auto"/>
        <w:jc w:val="both"/>
        <w:rPr>
          <w:b/>
        </w:rPr>
        <w:sectPr w:rsidR="006448FC" w:rsidRPr="00D4108D" w:rsidSect="00C818E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1701" w:bottom="1134" w:left="1701" w:header="709" w:footer="697" w:gutter="0"/>
          <w:cols w:space="708"/>
          <w:titlePg/>
        </w:sectPr>
      </w:pPr>
    </w:p>
    <w:p w:rsidR="00F36733" w:rsidRPr="00D4108D" w:rsidRDefault="00F36733">
      <w:pPr>
        <w:pStyle w:val="Sommario1"/>
        <w:tabs>
          <w:tab w:val="left" w:pos="880"/>
        </w:tabs>
        <w:rPr>
          <w:b/>
        </w:rPr>
      </w:pPr>
      <w:r w:rsidRPr="00D4108D">
        <w:rPr>
          <w:b/>
        </w:rPr>
        <w:lastRenderedPageBreak/>
        <w:t>INDICE</w:t>
      </w:r>
    </w:p>
    <w:p w:rsidR="00F36733" w:rsidRPr="00D4108D" w:rsidRDefault="00F36733">
      <w:pPr>
        <w:pStyle w:val="Sommario1"/>
        <w:tabs>
          <w:tab w:val="left" w:pos="880"/>
        </w:tabs>
        <w:rPr>
          <w:b/>
        </w:rPr>
      </w:pPr>
    </w:p>
    <w:p w:rsidR="000419B5" w:rsidRDefault="00985CF8">
      <w:pPr>
        <w:pStyle w:val="Sommario1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4108D">
        <w:rPr>
          <w:b/>
        </w:rPr>
        <w:fldChar w:fldCharType="begin"/>
      </w:r>
      <w:r w:rsidRPr="00D4108D">
        <w:rPr>
          <w:b/>
        </w:rPr>
        <w:instrText xml:space="preserve"> TOC \o "1-3" \h \z \t "Paragrafo 1.1;2;Paragrafo 1.1.1;3;Paragrafo 1.;1;Paragrafo 1.1.1.1;4" </w:instrText>
      </w:r>
      <w:r w:rsidRPr="00D4108D">
        <w:rPr>
          <w:b/>
        </w:rPr>
        <w:fldChar w:fldCharType="separate"/>
      </w:r>
      <w:hyperlink w:anchor="_Toc64630405" w:history="1">
        <w:r w:rsidR="000419B5" w:rsidRPr="00714BF7">
          <w:rPr>
            <w:rStyle w:val="Collegamentoipertestuale"/>
            <w:noProof/>
          </w:rPr>
          <w:t>Art. 1.</w:t>
        </w:r>
        <w:r w:rsidR="000419B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19B5" w:rsidRPr="00714BF7">
          <w:rPr>
            <w:rStyle w:val="Collegamentoipertestuale"/>
            <w:noProof/>
          </w:rPr>
          <w:t>CONDIZIONI GENERALI E DEFINIZIONI</w:t>
        </w:r>
        <w:r w:rsidR="000419B5">
          <w:rPr>
            <w:noProof/>
            <w:webHidden/>
          </w:rPr>
          <w:tab/>
        </w:r>
        <w:r w:rsidR="000419B5">
          <w:rPr>
            <w:noProof/>
            <w:webHidden/>
          </w:rPr>
          <w:fldChar w:fldCharType="begin"/>
        </w:r>
        <w:r w:rsidR="000419B5">
          <w:rPr>
            <w:noProof/>
            <w:webHidden/>
          </w:rPr>
          <w:instrText xml:space="preserve"> PAGEREF _Toc64630405 \h </w:instrText>
        </w:r>
        <w:r w:rsidR="000419B5">
          <w:rPr>
            <w:noProof/>
            <w:webHidden/>
          </w:rPr>
        </w:r>
        <w:r w:rsidR="000419B5">
          <w:rPr>
            <w:noProof/>
            <w:webHidden/>
          </w:rPr>
          <w:fldChar w:fldCharType="separate"/>
        </w:r>
        <w:r w:rsidR="000419B5">
          <w:rPr>
            <w:noProof/>
            <w:webHidden/>
          </w:rPr>
          <w:t>3</w:t>
        </w:r>
        <w:r w:rsidR="000419B5">
          <w:rPr>
            <w:noProof/>
            <w:webHidden/>
          </w:rPr>
          <w:fldChar w:fldCharType="end"/>
        </w:r>
      </w:hyperlink>
    </w:p>
    <w:p w:rsidR="000419B5" w:rsidRDefault="0013210D">
      <w:pPr>
        <w:pStyle w:val="Sommario1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630406" w:history="1">
        <w:r w:rsidR="000419B5" w:rsidRPr="00714BF7">
          <w:rPr>
            <w:rStyle w:val="Collegamentoipertestuale"/>
            <w:noProof/>
          </w:rPr>
          <w:t>Art. 2.</w:t>
        </w:r>
        <w:r w:rsidR="000419B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19B5" w:rsidRPr="00714BF7">
          <w:rPr>
            <w:rStyle w:val="Collegamentoipertestuale"/>
            <w:noProof/>
          </w:rPr>
          <w:t>AMMINISTRAZIONE</w:t>
        </w:r>
        <w:r w:rsidR="000419B5">
          <w:rPr>
            <w:noProof/>
            <w:webHidden/>
          </w:rPr>
          <w:tab/>
        </w:r>
        <w:r w:rsidR="000419B5">
          <w:rPr>
            <w:noProof/>
            <w:webHidden/>
          </w:rPr>
          <w:fldChar w:fldCharType="begin"/>
        </w:r>
        <w:r w:rsidR="000419B5">
          <w:rPr>
            <w:noProof/>
            <w:webHidden/>
          </w:rPr>
          <w:instrText xml:space="preserve"> PAGEREF _Toc64630406 \h </w:instrText>
        </w:r>
        <w:r w:rsidR="000419B5">
          <w:rPr>
            <w:noProof/>
            <w:webHidden/>
          </w:rPr>
        </w:r>
        <w:r w:rsidR="000419B5">
          <w:rPr>
            <w:noProof/>
            <w:webHidden/>
          </w:rPr>
          <w:fldChar w:fldCharType="separate"/>
        </w:r>
        <w:r w:rsidR="000419B5">
          <w:rPr>
            <w:noProof/>
            <w:webHidden/>
          </w:rPr>
          <w:t>3</w:t>
        </w:r>
        <w:r w:rsidR="000419B5">
          <w:rPr>
            <w:noProof/>
            <w:webHidden/>
          </w:rPr>
          <w:fldChar w:fldCharType="end"/>
        </w:r>
      </w:hyperlink>
    </w:p>
    <w:p w:rsidR="000419B5" w:rsidRDefault="0013210D">
      <w:pPr>
        <w:pStyle w:val="Sommario1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630407" w:history="1">
        <w:r w:rsidR="000419B5" w:rsidRPr="00714BF7">
          <w:rPr>
            <w:rStyle w:val="Collegamentoipertestuale"/>
            <w:noProof/>
          </w:rPr>
          <w:t>Art. 3.</w:t>
        </w:r>
        <w:r w:rsidR="000419B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19B5" w:rsidRPr="00714BF7">
          <w:rPr>
            <w:rStyle w:val="Collegamentoipertestuale"/>
            <w:noProof/>
          </w:rPr>
          <w:t>OGGETTO DEL SERVIZIO</w:t>
        </w:r>
        <w:r w:rsidR="000419B5">
          <w:rPr>
            <w:noProof/>
            <w:webHidden/>
          </w:rPr>
          <w:tab/>
        </w:r>
        <w:r w:rsidR="000419B5">
          <w:rPr>
            <w:noProof/>
            <w:webHidden/>
          </w:rPr>
          <w:fldChar w:fldCharType="begin"/>
        </w:r>
        <w:r w:rsidR="000419B5">
          <w:rPr>
            <w:noProof/>
            <w:webHidden/>
          </w:rPr>
          <w:instrText xml:space="preserve"> PAGEREF _Toc64630407 \h </w:instrText>
        </w:r>
        <w:r w:rsidR="000419B5">
          <w:rPr>
            <w:noProof/>
            <w:webHidden/>
          </w:rPr>
        </w:r>
        <w:r w:rsidR="000419B5">
          <w:rPr>
            <w:noProof/>
            <w:webHidden/>
          </w:rPr>
          <w:fldChar w:fldCharType="separate"/>
        </w:r>
        <w:r w:rsidR="000419B5">
          <w:rPr>
            <w:noProof/>
            <w:webHidden/>
          </w:rPr>
          <w:t>4</w:t>
        </w:r>
        <w:r w:rsidR="000419B5">
          <w:rPr>
            <w:noProof/>
            <w:webHidden/>
          </w:rPr>
          <w:fldChar w:fldCharType="end"/>
        </w:r>
      </w:hyperlink>
    </w:p>
    <w:p w:rsidR="000419B5" w:rsidRDefault="0013210D">
      <w:pPr>
        <w:pStyle w:val="Sommario1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630408" w:history="1">
        <w:r w:rsidR="000419B5" w:rsidRPr="00714BF7">
          <w:rPr>
            <w:rStyle w:val="Collegamentoipertestuale"/>
            <w:noProof/>
          </w:rPr>
          <w:t>Art. 4.</w:t>
        </w:r>
        <w:r w:rsidR="000419B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19B5" w:rsidRPr="00714BF7">
          <w:rPr>
            <w:rStyle w:val="Collegamentoipertestuale"/>
            <w:noProof/>
          </w:rPr>
          <w:t>DESCRIZIONE DEI SERVIZI</w:t>
        </w:r>
        <w:r w:rsidR="000419B5">
          <w:rPr>
            <w:noProof/>
            <w:webHidden/>
          </w:rPr>
          <w:tab/>
        </w:r>
        <w:r w:rsidR="000419B5">
          <w:rPr>
            <w:noProof/>
            <w:webHidden/>
          </w:rPr>
          <w:fldChar w:fldCharType="begin"/>
        </w:r>
        <w:r w:rsidR="000419B5">
          <w:rPr>
            <w:noProof/>
            <w:webHidden/>
          </w:rPr>
          <w:instrText xml:space="preserve"> PAGEREF _Toc64630408 \h </w:instrText>
        </w:r>
        <w:r w:rsidR="000419B5">
          <w:rPr>
            <w:noProof/>
            <w:webHidden/>
          </w:rPr>
        </w:r>
        <w:r w:rsidR="000419B5">
          <w:rPr>
            <w:noProof/>
            <w:webHidden/>
          </w:rPr>
          <w:fldChar w:fldCharType="separate"/>
        </w:r>
        <w:r w:rsidR="000419B5">
          <w:rPr>
            <w:noProof/>
            <w:webHidden/>
          </w:rPr>
          <w:t>4</w:t>
        </w:r>
        <w:r w:rsidR="000419B5">
          <w:rPr>
            <w:noProof/>
            <w:webHidden/>
          </w:rPr>
          <w:fldChar w:fldCharType="end"/>
        </w:r>
      </w:hyperlink>
    </w:p>
    <w:p w:rsidR="000419B5" w:rsidRDefault="0013210D">
      <w:pPr>
        <w:pStyle w:val="Sommario1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630409" w:history="1">
        <w:r w:rsidR="000419B5" w:rsidRPr="00714BF7">
          <w:rPr>
            <w:rStyle w:val="Collegamentoipertestuale"/>
            <w:noProof/>
          </w:rPr>
          <w:t>Art. 5.</w:t>
        </w:r>
        <w:r w:rsidR="000419B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19B5" w:rsidRPr="00714BF7">
          <w:rPr>
            <w:rStyle w:val="Collegamentoipertestuale"/>
            <w:noProof/>
          </w:rPr>
          <w:t>IMPORTO DEI SERVIZI</w:t>
        </w:r>
        <w:r w:rsidR="000419B5">
          <w:rPr>
            <w:noProof/>
            <w:webHidden/>
          </w:rPr>
          <w:tab/>
        </w:r>
        <w:r w:rsidR="000419B5">
          <w:rPr>
            <w:noProof/>
            <w:webHidden/>
          </w:rPr>
          <w:fldChar w:fldCharType="begin"/>
        </w:r>
        <w:r w:rsidR="000419B5">
          <w:rPr>
            <w:noProof/>
            <w:webHidden/>
          </w:rPr>
          <w:instrText xml:space="preserve"> PAGEREF _Toc64630409 \h </w:instrText>
        </w:r>
        <w:r w:rsidR="000419B5">
          <w:rPr>
            <w:noProof/>
            <w:webHidden/>
          </w:rPr>
        </w:r>
        <w:r w:rsidR="000419B5">
          <w:rPr>
            <w:noProof/>
            <w:webHidden/>
          </w:rPr>
          <w:fldChar w:fldCharType="separate"/>
        </w:r>
        <w:r w:rsidR="000419B5">
          <w:rPr>
            <w:noProof/>
            <w:webHidden/>
          </w:rPr>
          <w:t>6</w:t>
        </w:r>
        <w:r w:rsidR="000419B5">
          <w:rPr>
            <w:noProof/>
            <w:webHidden/>
          </w:rPr>
          <w:fldChar w:fldCharType="end"/>
        </w:r>
      </w:hyperlink>
    </w:p>
    <w:p w:rsidR="000419B5" w:rsidRDefault="0013210D">
      <w:pPr>
        <w:pStyle w:val="Sommario1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630410" w:history="1">
        <w:r w:rsidR="000419B5" w:rsidRPr="00714BF7">
          <w:rPr>
            <w:rStyle w:val="Collegamentoipertestuale"/>
            <w:noProof/>
          </w:rPr>
          <w:t>Art. 6.</w:t>
        </w:r>
        <w:r w:rsidR="000419B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19B5" w:rsidRPr="00714BF7">
          <w:rPr>
            <w:rStyle w:val="Collegamentoipertestuale"/>
            <w:noProof/>
          </w:rPr>
          <w:t>CARATTERISTICHE DEGLI ELABORATI</w:t>
        </w:r>
        <w:r w:rsidR="000419B5">
          <w:rPr>
            <w:noProof/>
            <w:webHidden/>
          </w:rPr>
          <w:tab/>
        </w:r>
        <w:r w:rsidR="000419B5">
          <w:rPr>
            <w:noProof/>
            <w:webHidden/>
          </w:rPr>
          <w:fldChar w:fldCharType="begin"/>
        </w:r>
        <w:r w:rsidR="000419B5">
          <w:rPr>
            <w:noProof/>
            <w:webHidden/>
          </w:rPr>
          <w:instrText xml:space="preserve"> PAGEREF _Toc64630410 \h </w:instrText>
        </w:r>
        <w:r w:rsidR="000419B5">
          <w:rPr>
            <w:noProof/>
            <w:webHidden/>
          </w:rPr>
        </w:r>
        <w:r w:rsidR="000419B5">
          <w:rPr>
            <w:noProof/>
            <w:webHidden/>
          </w:rPr>
          <w:fldChar w:fldCharType="separate"/>
        </w:r>
        <w:r w:rsidR="000419B5">
          <w:rPr>
            <w:noProof/>
            <w:webHidden/>
          </w:rPr>
          <w:t>6</w:t>
        </w:r>
        <w:r w:rsidR="000419B5">
          <w:rPr>
            <w:noProof/>
            <w:webHidden/>
          </w:rPr>
          <w:fldChar w:fldCharType="end"/>
        </w:r>
      </w:hyperlink>
    </w:p>
    <w:p w:rsidR="000419B5" w:rsidRDefault="0013210D">
      <w:pPr>
        <w:pStyle w:val="Sommario1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630411" w:history="1">
        <w:r w:rsidR="000419B5" w:rsidRPr="00714BF7">
          <w:rPr>
            <w:rStyle w:val="Collegamentoipertestuale"/>
            <w:noProof/>
          </w:rPr>
          <w:t>Art. 7.</w:t>
        </w:r>
        <w:r w:rsidR="000419B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19B5" w:rsidRPr="00714BF7">
          <w:rPr>
            <w:rStyle w:val="Collegamentoipertestuale"/>
            <w:noProof/>
          </w:rPr>
          <w:t>DURATA DEI SERVIZI</w:t>
        </w:r>
        <w:r w:rsidR="000419B5">
          <w:rPr>
            <w:noProof/>
            <w:webHidden/>
          </w:rPr>
          <w:tab/>
        </w:r>
        <w:r w:rsidR="000419B5">
          <w:rPr>
            <w:noProof/>
            <w:webHidden/>
          </w:rPr>
          <w:fldChar w:fldCharType="begin"/>
        </w:r>
        <w:r w:rsidR="000419B5">
          <w:rPr>
            <w:noProof/>
            <w:webHidden/>
          </w:rPr>
          <w:instrText xml:space="preserve"> PAGEREF _Toc64630411 \h </w:instrText>
        </w:r>
        <w:r w:rsidR="000419B5">
          <w:rPr>
            <w:noProof/>
            <w:webHidden/>
          </w:rPr>
        </w:r>
        <w:r w:rsidR="000419B5">
          <w:rPr>
            <w:noProof/>
            <w:webHidden/>
          </w:rPr>
          <w:fldChar w:fldCharType="separate"/>
        </w:r>
        <w:r w:rsidR="000419B5">
          <w:rPr>
            <w:noProof/>
            <w:webHidden/>
          </w:rPr>
          <w:t>6</w:t>
        </w:r>
        <w:r w:rsidR="000419B5">
          <w:rPr>
            <w:noProof/>
            <w:webHidden/>
          </w:rPr>
          <w:fldChar w:fldCharType="end"/>
        </w:r>
      </w:hyperlink>
    </w:p>
    <w:p w:rsidR="000419B5" w:rsidRDefault="0013210D">
      <w:pPr>
        <w:pStyle w:val="Sommario1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630412" w:history="1">
        <w:r w:rsidR="000419B5" w:rsidRPr="00714BF7">
          <w:rPr>
            <w:rStyle w:val="Collegamentoipertestuale"/>
            <w:noProof/>
          </w:rPr>
          <w:t>Art. 8.</w:t>
        </w:r>
        <w:r w:rsidR="000419B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19B5" w:rsidRPr="00714BF7">
          <w:rPr>
            <w:rStyle w:val="Collegamentoipertestuale"/>
            <w:noProof/>
          </w:rPr>
          <w:t>NORME FINALI - LEGGI E NORMATIVE DI RIFERIMENTO</w:t>
        </w:r>
        <w:r w:rsidR="000419B5">
          <w:rPr>
            <w:noProof/>
            <w:webHidden/>
          </w:rPr>
          <w:tab/>
        </w:r>
        <w:r w:rsidR="000419B5">
          <w:rPr>
            <w:noProof/>
            <w:webHidden/>
          </w:rPr>
          <w:fldChar w:fldCharType="begin"/>
        </w:r>
        <w:r w:rsidR="000419B5">
          <w:rPr>
            <w:noProof/>
            <w:webHidden/>
          </w:rPr>
          <w:instrText xml:space="preserve"> PAGEREF _Toc64630412 \h </w:instrText>
        </w:r>
        <w:r w:rsidR="000419B5">
          <w:rPr>
            <w:noProof/>
            <w:webHidden/>
          </w:rPr>
        </w:r>
        <w:r w:rsidR="000419B5">
          <w:rPr>
            <w:noProof/>
            <w:webHidden/>
          </w:rPr>
          <w:fldChar w:fldCharType="separate"/>
        </w:r>
        <w:r w:rsidR="000419B5">
          <w:rPr>
            <w:noProof/>
            <w:webHidden/>
          </w:rPr>
          <w:t>6</w:t>
        </w:r>
        <w:r w:rsidR="000419B5">
          <w:rPr>
            <w:noProof/>
            <w:webHidden/>
          </w:rPr>
          <w:fldChar w:fldCharType="end"/>
        </w:r>
      </w:hyperlink>
    </w:p>
    <w:p w:rsidR="000419B5" w:rsidRDefault="0013210D">
      <w:pPr>
        <w:pStyle w:val="Sommario1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630413" w:history="1">
        <w:r w:rsidR="000419B5" w:rsidRPr="00714BF7">
          <w:rPr>
            <w:rStyle w:val="Collegamentoipertestuale"/>
            <w:noProof/>
          </w:rPr>
          <w:t>Art. 9.</w:t>
        </w:r>
        <w:r w:rsidR="000419B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19B5" w:rsidRPr="00714BF7">
          <w:rPr>
            <w:rStyle w:val="Collegamentoipertestuale"/>
            <w:noProof/>
          </w:rPr>
          <w:t>OBBLIGO DI RISERVATEZZA E TUTELA DEI DATI</w:t>
        </w:r>
        <w:r w:rsidR="000419B5">
          <w:rPr>
            <w:noProof/>
            <w:webHidden/>
          </w:rPr>
          <w:tab/>
        </w:r>
        <w:r w:rsidR="000419B5">
          <w:rPr>
            <w:noProof/>
            <w:webHidden/>
          </w:rPr>
          <w:fldChar w:fldCharType="begin"/>
        </w:r>
        <w:r w:rsidR="000419B5">
          <w:rPr>
            <w:noProof/>
            <w:webHidden/>
          </w:rPr>
          <w:instrText xml:space="preserve"> PAGEREF _Toc64630413 \h </w:instrText>
        </w:r>
        <w:r w:rsidR="000419B5">
          <w:rPr>
            <w:noProof/>
            <w:webHidden/>
          </w:rPr>
        </w:r>
        <w:r w:rsidR="000419B5">
          <w:rPr>
            <w:noProof/>
            <w:webHidden/>
          </w:rPr>
          <w:fldChar w:fldCharType="separate"/>
        </w:r>
        <w:r w:rsidR="000419B5">
          <w:rPr>
            <w:noProof/>
            <w:webHidden/>
          </w:rPr>
          <w:t>7</w:t>
        </w:r>
        <w:r w:rsidR="000419B5">
          <w:rPr>
            <w:noProof/>
            <w:webHidden/>
          </w:rPr>
          <w:fldChar w:fldCharType="end"/>
        </w:r>
      </w:hyperlink>
    </w:p>
    <w:p w:rsidR="000419B5" w:rsidRDefault="0013210D">
      <w:pPr>
        <w:pStyle w:val="Sommario1"/>
        <w:tabs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630414" w:history="1">
        <w:r w:rsidR="000419B5" w:rsidRPr="00714BF7">
          <w:rPr>
            <w:rStyle w:val="Collegamentoipertestuale"/>
            <w:noProof/>
          </w:rPr>
          <w:t>Art. 10.</w:t>
        </w:r>
        <w:r w:rsidR="000419B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19B5" w:rsidRPr="00714BF7">
          <w:rPr>
            <w:rStyle w:val="Collegamentoipertestuale"/>
            <w:noProof/>
          </w:rPr>
          <w:t>SOPRALLUOGO</w:t>
        </w:r>
        <w:r w:rsidR="000419B5">
          <w:rPr>
            <w:noProof/>
            <w:webHidden/>
          </w:rPr>
          <w:tab/>
        </w:r>
        <w:r w:rsidR="000419B5">
          <w:rPr>
            <w:noProof/>
            <w:webHidden/>
          </w:rPr>
          <w:fldChar w:fldCharType="begin"/>
        </w:r>
        <w:r w:rsidR="000419B5">
          <w:rPr>
            <w:noProof/>
            <w:webHidden/>
          </w:rPr>
          <w:instrText xml:space="preserve"> PAGEREF _Toc64630414 \h </w:instrText>
        </w:r>
        <w:r w:rsidR="000419B5">
          <w:rPr>
            <w:noProof/>
            <w:webHidden/>
          </w:rPr>
        </w:r>
        <w:r w:rsidR="000419B5">
          <w:rPr>
            <w:noProof/>
            <w:webHidden/>
          </w:rPr>
          <w:fldChar w:fldCharType="separate"/>
        </w:r>
        <w:r w:rsidR="000419B5">
          <w:rPr>
            <w:noProof/>
            <w:webHidden/>
          </w:rPr>
          <w:t>8</w:t>
        </w:r>
        <w:r w:rsidR="000419B5">
          <w:rPr>
            <w:noProof/>
            <w:webHidden/>
          </w:rPr>
          <w:fldChar w:fldCharType="end"/>
        </w:r>
      </w:hyperlink>
    </w:p>
    <w:p w:rsidR="000419B5" w:rsidRDefault="0013210D">
      <w:pPr>
        <w:pStyle w:val="Sommario1"/>
        <w:tabs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630415" w:history="1">
        <w:r w:rsidR="000419B5" w:rsidRPr="00714BF7">
          <w:rPr>
            <w:rStyle w:val="Collegamentoipertestuale"/>
            <w:noProof/>
          </w:rPr>
          <w:t>Art. 12.</w:t>
        </w:r>
        <w:r w:rsidR="000419B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19B5" w:rsidRPr="00714BF7">
          <w:rPr>
            <w:rStyle w:val="Collegamentoipertestuale"/>
            <w:noProof/>
          </w:rPr>
          <w:t>ESECUTIVITÀ DEL CAPITOLATO</w:t>
        </w:r>
        <w:r w:rsidR="000419B5">
          <w:rPr>
            <w:noProof/>
            <w:webHidden/>
          </w:rPr>
          <w:tab/>
        </w:r>
        <w:r w:rsidR="000419B5">
          <w:rPr>
            <w:noProof/>
            <w:webHidden/>
          </w:rPr>
          <w:fldChar w:fldCharType="begin"/>
        </w:r>
        <w:r w:rsidR="000419B5">
          <w:rPr>
            <w:noProof/>
            <w:webHidden/>
          </w:rPr>
          <w:instrText xml:space="preserve"> PAGEREF _Toc64630415 \h </w:instrText>
        </w:r>
        <w:r w:rsidR="000419B5">
          <w:rPr>
            <w:noProof/>
            <w:webHidden/>
          </w:rPr>
        </w:r>
        <w:r w:rsidR="000419B5">
          <w:rPr>
            <w:noProof/>
            <w:webHidden/>
          </w:rPr>
          <w:fldChar w:fldCharType="separate"/>
        </w:r>
        <w:r w:rsidR="000419B5">
          <w:rPr>
            <w:noProof/>
            <w:webHidden/>
          </w:rPr>
          <w:t>8</w:t>
        </w:r>
        <w:r w:rsidR="000419B5">
          <w:rPr>
            <w:noProof/>
            <w:webHidden/>
          </w:rPr>
          <w:fldChar w:fldCharType="end"/>
        </w:r>
      </w:hyperlink>
    </w:p>
    <w:p w:rsidR="00B51B24" w:rsidRPr="00D4108D" w:rsidRDefault="00985CF8" w:rsidP="00B51B24">
      <w:pPr>
        <w:pStyle w:val="Paragrafo10"/>
        <w:tabs>
          <w:tab w:val="left" w:pos="567"/>
          <w:tab w:val="right" w:leader="dot" w:pos="8080"/>
        </w:tabs>
        <w:ind w:left="426" w:hanging="426"/>
      </w:pPr>
      <w:r w:rsidRPr="00D4108D">
        <w:rPr>
          <w:rFonts w:eastAsia="Times New Roman"/>
          <w:b w:val="0"/>
          <w:lang w:eastAsia="it-IT"/>
        </w:rPr>
        <w:fldChar w:fldCharType="end"/>
      </w:r>
    </w:p>
    <w:p w:rsidR="00B51B24" w:rsidRPr="00D4108D" w:rsidRDefault="00B51B24">
      <w:pPr>
        <w:rPr>
          <w:rFonts w:eastAsiaTheme="minorHAnsi"/>
          <w:b/>
          <w:lang w:eastAsia="en-US"/>
        </w:rPr>
      </w:pPr>
      <w:r w:rsidRPr="00D4108D">
        <w:br w:type="page"/>
      </w:r>
    </w:p>
    <w:p w:rsidR="00290E91" w:rsidRPr="00D4108D" w:rsidRDefault="00290E91" w:rsidP="00090BF6">
      <w:pPr>
        <w:pStyle w:val="Paragrafo10"/>
        <w:numPr>
          <w:ilvl w:val="0"/>
          <w:numId w:val="3"/>
        </w:numPr>
      </w:pPr>
      <w:bookmarkStart w:id="1" w:name="_Toc434933296"/>
      <w:bookmarkStart w:id="2" w:name="_Toc64630405"/>
      <w:r w:rsidRPr="00D4108D">
        <w:lastRenderedPageBreak/>
        <w:t>CONDIZIONI GENERALI E DEFINIZIONI</w:t>
      </w:r>
      <w:bookmarkEnd w:id="1"/>
      <w:bookmarkEnd w:id="2"/>
    </w:p>
    <w:p w:rsidR="00290E91" w:rsidRPr="00D4108D" w:rsidRDefault="00AA5225" w:rsidP="00290E91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presente Capitolato </w:t>
      </w:r>
      <w:r w:rsidR="00290E91" w:rsidRPr="00D4108D">
        <w:rPr>
          <w:rFonts w:ascii="Arial" w:hAnsi="Arial" w:cs="Arial"/>
        </w:rPr>
        <w:t xml:space="preserve">stabilisce norme, prescrizioni ed oneri generali nonché le clausole particolari dirette a regolare il rapporto </w:t>
      </w:r>
      <w:r w:rsidR="00461612" w:rsidRPr="00D4108D">
        <w:rPr>
          <w:rFonts w:ascii="Arial" w:hAnsi="Arial" w:cs="Arial"/>
        </w:rPr>
        <w:t>gestionale e contrattuale tra l’</w:t>
      </w:r>
      <w:r w:rsidR="00290E91" w:rsidRPr="00D4108D">
        <w:rPr>
          <w:rFonts w:ascii="Arial" w:hAnsi="Arial" w:cs="Arial"/>
        </w:rPr>
        <w:t>Amministrazione e il soggetto esecutore in relazione alle caratteristiche del servizio richiesto.</w:t>
      </w:r>
    </w:p>
    <w:p w:rsidR="00290E91" w:rsidRPr="00D4108D" w:rsidRDefault="00290E91" w:rsidP="00290E91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</w:p>
    <w:p w:rsidR="00290E91" w:rsidRDefault="00290E91" w:rsidP="00290E91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  <w:r w:rsidRPr="00D4108D">
        <w:rPr>
          <w:rFonts w:ascii="Arial" w:hAnsi="Arial" w:cs="Arial"/>
        </w:rPr>
        <w:t xml:space="preserve">Ai fini del presente capitolato d’oneri, del disciplinare di gara e del relativo bando si intende: </w:t>
      </w:r>
    </w:p>
    <w:p w:rsidR="003125C8" w:rsidRPr="00D4108D" w:rsidRDefault="003125C8" w:rsidP="00290E91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</w:p>
    <w:p w:rsidR="00290E91" w:rsidRPr="00D4108D" w:rsidRDefault="00290E91" w:rsidP="00290E91">
      <w:pPr>
        <w:pStyle w:val="Default"/>
        <w:spacing w:line="360" w:lineRule="auto"/>
        <w:ind w:left="2694" w:hanging="2552"/>
        <w:jc w:val="both"/>
        <w:rPr>
          <w:rFonts w:ascii="Arial" w:hAnsi="Arial" w:cs="Arial"/>
        </w:rPr>
      </w:pPr>
      <w:r w:rsidRPr="00D4108D">
        <w:rPr>
          <w:rFonts w:ascii="Arial" w:hAnsi="Arial" w:cs="Arial"/>
          <w:b/>
          <w:bCs/>
          <w:i/>
          <w:iCs/>
        </w:rPr>
        <w:t>Codice:</w:t>
      </w:r>
      <w:r w:rsidRPr="00D4108D">
        <w:rPr>
          <w:rFonts w:ascii="Arial" w:hAnsi="Arial" w:cs="Arial"/>
          <w:b/>
          <w:bCs/>
          <w:i/>
          <w:iCs/>
        </w:rPr>
        <w:tab/>
      </w:r>
      <w:r w:rsidR="00F31EAE">
        <w:rPr>
          <w:rFonts w:ascii="Arial" w:hAnsi="Arial" w:cs="Arial"/>
        </w:rPr>
        <w:t xml:space="preserve">il Decreto Legislativo </w:t>
      </w:r>
      <w:r w:rsidR="005F06CB">
        <w:rPr>
          <w:rFonts w:ascii="Arial" w:hAnsi="Arial" w:cs="Arial"/>
        </w:rPr>
        <w:t>n.36/2023</w:t>
      </w:r>
      <w:r w:rsidR="00F31EAE">
        <w:rPr>
          <w:rFonts w:ascii="Arial" w:hAnsi="Arial" w:cs="Arial"/>
        </w:rPr>
        <w:t xml:space="preserve"> e </w:t>
      </w:r>
      <w:proofErr w:type="spellStart"/>
      <w:r w:rsidR="00F31EAE">
        <w:rPr>
          <w:rFonts w:ascii="Arial" w:hAnsi="Arial" w:cs="Arial"/>
        </w:rPr>
        <w:t>ss.mm.ii</w:t>
      </w:r>
      <w:proofErr w:type="spellEnd"/>
      <w:r w:rsidR="00F31EAE">
        <w:rPr>
          <w:rFonts w:ascii="Arial" w:hAnsi="Arial" w:cs="Arial"/>
        </w:rPr>
        <w:t>.</w:t>
      </w:r>
    </w:p>
    <w:p w:rsidR="00290E91" w:rsidRPr="00D4108D" w:rsidRDefault="00290E91" w:rsidP="00290E91">
      <w:pPr>
        <w:pStyle w:val="Default"/>
        <w:spacing w:line="360" w:lineRule="auto"/>
        <w:ind w:left="2694" w:hanging="2552"/>
        <w:jc w:val="both"/>
        <w:rPr>
          <w:rFonts w:ascii="Arial" w:hAnsi="Arial" w:cs="Arial"/>
          <w:i/>
          <w:iCs/>
        </w:rPr>
      </w:pPr>
      <w:r w:rsidRPr="00D4108D">
        <w:rPr>
          <w:rFonts w:ascii="Arial" w:hAnsi="Arial" w:cs="Arial"/>
          <w:b/>
          <w:bCs/>
          <w:i/>
          <w:iCs/>
        </w:rPr>
        <w:t>Regolamento:</w:t>
      </w:r>
      <w:r w:rsidRPr="00D4108D">
        <w:rPr>
          <w:rFonts w:ascii="Arial" w:hAnsi="Arial" w:cs="Arial"/>
          <w:b/>
          <w:bCs/>
          <w:i/>
          <w:iCs/>
        </w:rPr>
        <w:tab/>
      </w:r>
      <w:r w:rsidR="00F31EAE">
        <w:rPr>
          <w:rFonts w:ascii="Arial" w:hAnsi="Arial" w:cs="Arial"/>
        </w:rPr>
        <w:t>il D.P.R. n. 207/2010 e successive modifiche ed integrazioni per le sole parti rimaste in vigore in via transitoria ai sensi degli articoli 216 e 217 del Codice</w:t>
      </w:r>
      <w:r w:rsidR="00F31EAE">
        <w:rPr>
          <w:rFonts w:ascii="Arial" w:hAnsi="Arial" w:cs="Arial"/>
          <w:i/>
          <w:iCs/>
        </w:rPr>
        <w:t>.</w:t>
      </w:r>
    </w:p>
    <w:p w:rsidR="00290E91" w:rsidRPr="00D4108D" w:rsidRDefault="00290E91" w:rsidP="00290E91">
      <w:pPr>
        <w:pStyle w:val="Default"/>
        <w:spacing w:line="360" w:lineRule="auto"/>
        <w:ind w:left="2694" w:hanging="2552"/>
        <w:jc w:val="both"/>
        <w:rPr>
          <w:rFonts w:ascii="Arial" w:hAnsi="Arial" w:cs="Arial"/>
          <w:b/>
          <w:bCs/>
          <w:i/>
          <w:iCs/>
        </w:rPr>
      </w:pPr>
      <w:r w:rsidRPr="00D4108D">
        <w:rPr>
          <w:rFonts w:ascii="Arial" w:hAnsi="Arial" w:cs="Arial"/>
          <w:b/>
          <w:bCs/>
          <w:i/>
          <w:iCs/>
        </w:rPr>
        <w:t>Amministrazione:</w:t>
      </w:r>
      <w:r w:rsidRPr="00D4108D">
        <w:rPr>
          <w:rFonts w:ascii="Arial" w:hAnsi="Arial" w:cs="Arial"/>
          <w:b/>
          <w:bCs/>
          <w:i/>
          <w:iCs/>
        </w:rPr>
        <w:tab/>
      </w:r>
      <w:r w:rsidRPr="00D4108D">
        <w:rPr>
          <w:rFonts w:ascii="Arial" w:hAnsi="Arial" w:cs="Arial"/>
        </w:rPr>
        <w:t>l’Università degli Studi di Roma "La Sapienza" - Piazzale Aldo Moro 5, 00185 Roma T (+39) 06 49911 CF 80209930587 PI 02133771002</w:t>
      </w:r>
      <w:r w:rsidRPr="00D4108D">
        <w:rPr>
          <w:rFonts w:ascii="Arial" w:hAnsi="Arial" w:cs="Arial"/>
          <w:b/>
          <w:bCs/>
          <w:i/>
          <w:iCs/>
        </w:rPr>
        <w:t xml:space="preserve"> </w:t>
      </w:r>
    </w:p>
    <w:p w:rsidR="00290E91" w:rsidRPr="00D4108D" w:rsidRDefault="00290E91" w:rsidP="00290E91">
      <w:pPr>
        <w:pStyle w:val="Default"/>
        <w:spacing w:line="360" w:lineRule="auto"/>
        <w:ind w:left="2694" w:hanging="2552"/>
        <w:jc w:val="both"/>
        <w:rPr>
          <w:rFonts w:ascii="Arial" w:hAnsi="Arial" w:cs="Arial"/>
        </w:rPr>
      </w:pPr>
      <w:r w:rsidRPr="00D4108D">
        <w:rPr>
          <w:rFonts w:ascii="Arial" w:hAnsi="Arial" w:cs="Arial"/>
          <w:b/>
        </w:rPr>
        <w:t>Capitolato:</w:t>
      </w:r>
      <w:r w:rsidRPr="00D4108D">
        <w:rPr>
          <w:rFonts w:ascii="Arial" w:hAnsi="Arial" w:cs="Arial"/>
          <w:b/>
        </w:rPr>
        <w:tab/>
      </w:r>
      <w:r w:rsidRPr="00D4108D">
        <w:rPr>
          <w:rFonts w:ascii="Arial" w:hAnsi="Arial" w:cs="Arial"/>
        </w:rPr>
        <w:t>il presente</w:t>
      </w:r>
      <w:r w:rsidRPr="00D4108D">
        <w:rPr>
          <w:rFonts w:ascii="Arial" w:hAnsi="Arial" w:cs="Arial"/>
          <w:b/>
        </w:rPr>
        <w:t xml:space="preserve"> </w:t>
      </w:r>
      <w:r w:rsidR="00394A16">
        <w:rPr>
          <w:rFonts w:ascii="Arial" w:hAnsi="Arial" w:cs="Arial"/>
        </w:rPr>
        <w:t>Capitolato</w:t>
      </w:r>
    </w:p>
    <w:p w:rsidR="00290E91" w:rsidRPr="00D4108D" w:rsidRDefault="00290E91" w:rsidP="00290E91">
      <w:pPr>
        <w:pStyle w:val="Default"/>
        <w:spacing w:line="360" w:lineRule="auto"/>
        <w:ind w:left="2694" w:hanging="2552"/>
        <w:jc w:val="both"/>
        <w:rPr>
          <w:rFonts w:ascii="Arial" w:hAnsi="Arial" w:cs="Arial"/>
          <w:bCs/>
          <w:iCs/>
        </w:rPr>
      </w:pPr>
      <w:r w:rsidRPr="00D4108D">
        <w:rPr>
          <w:rFonts w:ascii="Arial" w:hAnsi="Arial" w:cs="Arial"/>
          <w:b/>
          <w:bCs/>
          <w:i/>
          <w:iCs/>
        </w:rPr>
        <w:t>AGE:</w:t>
      </w:r>
      <w:r w:rsidRPr="00D4108D">
        <w:rPr>
          <w:rFonts w:ascii="Arial" w:hAnsi="Arial" w:cs="Arial"/>
          <w:b/>
          <w:bCs/>
          <w:i/>
          <w:iCs/>
        </w:rPr>
        <w:tab/>
      </w:r>
      <w:r w:rsidRPr="00D4108D">
        <w:rPr>
          <w:rFonts w:ascii="Arial" w:hAnsi="Arial" w:cs="Arial"/>
          <w:bCs/>
          <w:iCs/>
        </w:rPr>
        <w:t>Area Gestione Edilizia dell’Amministrazione</w:t>
      </w:r>
    </w:p>
    <w:p w:rsidR="00290E91" w:rsidRDefault="00290E91" w:rsidP="00290E91">
      <w:pPr>
        <w:pStyle w:val="Default"/>
        <w:spacing w:line="360" w:lineRule="auto"/>
        <w:ind w:left="2694" w:hanging="2552"/>
        <w:jc w:val="both"/>
        <w:rPr>
          <w:rFonts w:ascii="Arial" w:hAnsi="Arial" w:cs="Arial"/>
        </w:rPr>
      </w:pPr>
      <w:r w:rsidRPr="00D4108D">
        <w:rPr>
          <w:rFonts w:ascii="Arial" w:hAnsi="Arial" w:cs="Arial"/>
          <w:b/>
          <w:bCs/>
          <w:i/>
          <w:iCs/>
        </w:rPr>
        <w:t>RUP</w:t>
      </w:r>
      <w:r w:rsidRPr="00D4108D">
        <w:rPr>
          <w:rFonts w:ascii="Arial" w:hAnsi="Arial" w:cs="Arial"/>
        </w:rPr>
        <w:t>:</w:t>
      </w:r>
      <w:r w:rsidRPr="00D4108D">
        <w:rPr>
          <w:rFonts w:ascii="Arial" w:hAnsi="Arial" w:cs="Arial"/>
        </w:rPr>
        <w:tab/>
        <w:t>Responsabile Unico del Procedimento</w:t>
      </w:r>
      <w:r w:rsidR="00810B24">
        <w:rPr>
          <w:rFonts w:ascii="Arial" w:hAnsi="Arial" w:cs="Arial"/>
        </w:rPr>
        <w:t xml:space="preserve"> </w:t>
      </w:r>
    </w:p>
    <w:p w:rsidR="00E4212B" w:rsidRDefault="00E4212B" w:rsidP="00810B24">
      <w:pPr>
        <w:pStyle w:val="Default"/>
        <w:spacing w:line="360" w:lineRule="auto"/>
        <w:ind w:left="2694" w:hanging="25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Soggetto:</w:t>
      </w:r>
      <w:r w:rsidR="00810B24" w:rsidRPr="00D4108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Soggetto incaricato della prestazione </w:t>
      </w:r>
    </w:p>
    <w:p w:rsidR="003125C8" w:rsidRDefault="003125C8" w:rsidP="00290E91">
      <w:pPr>
        <w:pStyle w:val="Default"/>
        <w:spacing w:line="360" w:lineRule="auto"/>
        <w:ind w:left="2694" w:hanging="2552"/>
        <w:jc w:val="both"/>
        <w:rPr>
          <w:rFonts w:ascii="Arial" w:hAnsi="Arial" w:cs="Arial"/>
          <w:bCs/>
          <w:iCs/>
          <w:color w:val="auto"/>
        </w:rPr>
      </w:pPr>
    </w:p>
    <w:p w:rsidR="00394A16" w:rsidRDefault="00394A16" w:rsidP="00290E91">
      <w:pPr>
        <w:pStyle w:val="Default"/>
        <w:spacing w:line="360" w:lineRule="auto"/>
        <w:ind w:left="2694" w:hanging="2552"/>
        <w:jc w:val="both"/>
        <w:rPr>
          <w:rFonts w:ascii="Arial" w:hAnsi="Arial" w:cs="Arial"/>
          <w:bCs/>
          <w:iCs/>
          <w:color w:val="FF0000"/>
        </w:rPr>
      </w:pPr>
    </w:p>
    <w:p w:rsidR="00290E91" w:rsidRPr="00D4108D" w:rsidRDefault="00290E91" w:rsidP="00090BF6">
      <w:pPr>
        <w:pStyle w:val="Paragrafo10"/>
        <w:numPr>
          <w:ilvl w:val="0"/>
          <w:numId w:val="3"/>
        </w:numPr>
      </w:pPr>
      <w:bookmarkStart w:id="3" w:name="_Toc434933297"/>
      <w:bookmarkStart w:id="4" w:name="_Toc64630406"/>
      <w:r w:rsidRPr="00D4108D">
        <w:t>AMMINISTRAZIONE</w:t>
      </w:r>
      <w:bookmarkEnd w:id="3"/>
      <w:bookmarkEnd w:id="4"/>
    </w:p>
    <w:p w:rsidR="00290E91" w:rsidRPr="00D4108D" w:rsidRDefault="00290E91" w:rsidP="00461612">
      <w:pPr>
        <w:spacing w:line="360" w:lineRule="auto"/>
        <w:jc w:val="both"/>
        <w:rPr>
          <w:rFonts w:ascii="Arial" w:hAnsi="Arial" w:cs="Arial"/>
        </w:rPr>
      </w:pPr>
      <w:r w:rsidRPr="00D4108D">
        <w:rPr>
          <w:rFonts w:ascii="Arial" w:hAnsi="Arial" w:cs="Arial"/>
        </w:rPr>
        <w:t>Università degli Studi di Roma “La Sapienza”, P.le Aldo Moro 5 - 00185 Roma - CF 80209930587 PI 02133771002 - tel. 06/49910746</w:t>
      </w:r>
      <w:r w:rsidR="003C2100" w:rsidRPr="00D4108D">
        <w:rPr>
          <w:rFonts w:ascii="Arial" w:hAnsi="Arial" w:cs="Arial"/>
        </w:rPr>
        <w:t xml:space="preserve"> </w:t>
      </w:r>
      <w:r w:rsidRPr="00D4108D">
        <w:rPr>
          <w:rFonts w:ascii="Arial" w:hAnsi="Arial" w:cs="Arial"/>
        </w:rPr>
        <w:t xml:space="preserve">-mail </w:t>
      </w:r>
      <w:hyperlink r:id="rId15" w:history="1">
        <w:r w:rsidRPr="00D4108D">
          <w:rPr>
            <w:rStyle w:val="Collegamentoipertestuale"/>
            <w:rFonts w:ascii="Arial" w:hAnsi="Arial" w:cs="Arial"/>
          </w:rPr>
          <w:t>gare.appalti@uniroma1.it</w:t>
        </w:r>
      </w:hyperlink>
    </w:p>
    <w:p w:rsidR="00290E91" w:rsidRPr="00D4108D" w:rsidRDefault="00290E91" w:rsidP="00290E91">
      <w:pPr>
        <w:spacing w:line="360" w:lineRule="auto"/>
        <w:jc w:val="both"/>
        <w:rPr>
          <w:rFonts w:ascii="Arial" w:hAnsi="Arial" w:cs="Arial"/>
        </w:rPr>
      </w:pPr>
    </w:p>
    <w:p w:rsidR="00290E91" w:rsidRPr="00D4108D" w:rsidRDefault="00290E91" w:rsidP="00090BF6">
      <w:pPr>
        <w:pStyle w:val="Paragrafo10"/>
        <w:numPr>
          <w:ilvl w:val="0"/>
          <w:numId w:val="3"/>
        </w:numPr>
      </w:pPr>
      <w:bookmarkStart w:id="5" w:name="_Toc434933299"/>
      <w:bookmarkStart w:id="6" w:name="_Toc64630407"/>
      <w:r w:rsidRPr="00D4108D">
        <w:lastRenderedPageBreak/>
        <w:t>OGGETTO DEL</w:t>
      </w:r>
      <w:bookmarkEnd w:id="5"/>
      <w:r w:rsidR="00B05B1B">
        <w:t xml:space="preserve"> SERVIZIO</w:t>
      </w:r>
      <w:bookmarkEnd w:id="6"/>
    </w:p>
    <w:p w:rsidR="00D32A4A" w:rsidRDefault="00B05B1B" w:rsidP="003125C8">
      <w:pPr>
        <w:pStyle w:val="Default"/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Il servizio</w:t>
      </w:r>
      <w:r w:rsidR="00CB67BC">
        <w:rPr>
          <w:rFonts w:ascii="Arial" w:hAnsi="Arial" w:cs="Arial"/>
        </w:rPr>
        <w:t>,</w:t>
      </w:r>
      <w:r w:rsidR="00290E91" w:rsidRPr="00D4108D">
        <w:rPr>
          <w:rFonts w:ascii="Arial" w:hAnsi="Arial" w:cs="Arial"/>
        </w:rPr>
        <w:t xml:space="preserve"> </w:t>
      </w:r>
      <w:r w:rsidR="00C76B18">
        <w:rPr>
          <w:rFonts w:ascii="Arial" w:hAnsi="Arial" w:cs="Arial"/>
        </w:rPr>
        <w:t>ha per oggetto lo svolgimento dei seguenti servizi</w:t>
      </w:r>
      <w:r w:rsidR="000B7AFB">
        <w:rPr>
          <w:rFonts w:ascii="Arial" w:hAnsi="Arial" w:cs="Arial"/>
        </w:rPr>
        <w:t>:</w:t>
      </w:r>
      <w:r w:rsidR="00C76B18">
        <w:rPr>
          <w:rFonts w:ascii="Arial" w:hAnsi="Arial" w:cs="Arial"/>
        </w:rPr>
        <w:t xml:space="preserve"> </w:t>
      </w:r>
    </w:p>
    <w:p w:rsidR="00837939" w:rsidRDefault="00A8756F" w:rsidP="003125C8">
      <w:pPr>
        <w:pStyle w:val="Default"/>
        <w:spacing w:line="360" w:lineRule="auto"/>
        <w:ind w:firstLine="360"/>
        <w:jc w:val="both"/>
        <w:rPr>
          <w:rFonts w:ascii="Arial" w:hAnsi="Arial" w:cs="Arial"/>
        </w:rPr>
      </w:pPr>
      <w:r w:rsidRPr="00A8756F">
        <w:rPr>
          <w:rFonts w:ascii="Arial" w:hAnsi="Arial" w:cs="Arial"/>
        </w:rPr>
        <w:t>esecuzione di indagini strutturali, geognostiche, geotecniche, rilievi e ricerca documentaria-archivistica su elementi strutturali della Statua della Minerva</w:t>
      </w:r>
      <w:r w:rsidR="00EE6B69">
        <w:rPr>
          <w:rFonts w:ascii="Arial" w:hAnsi="Arial" w:cs="Arial"/>
        </w:rPr>
        <w:t>.</w:t>
      </w:r>
    </w:p>
    <w:p w:rsidR="00EE6B69" w:rsidRDefault="00516D2A" w:rsidP="00EE6B69">
      <w:pPr>
        <w:pStyle w:val="Paragrafo10"/>
        <w:numPr>
          <w:ilvl w:val="0"/>
          <w:numId w:val="3"/>
        </w:numPr>
      </w:pPr>
      <w:bookmarkStart w:id="7" w:name="_Toc64630408"/>
      <w:r w:rsidRPr="000B7AFB">
        <w:t>DESCRIZIONE D</w:t>
      </w:r>
      <w:r w:rsidRPr="00516D2A">
        <w:t>EI</w:t>
      </w:r>
      <w:r w:rsidR="00354F98" w:rsidRPr="00516D2A">
        <w:t xml:space="preserve"> SERVIZI</w:t>
      </w:r>
      <w:bookmarkEnd w:id="7"/>
    </w:p>
    <w:p w:rsidR="00C457C1" w:rsidRPr="00C457C1" w:rsidRDefault="00EE6B69" w:rsidP="00C457C1">
      <w:pPr>
        <w:pStyle w:val="Paragrafo10"/>
        <w:ind w:left="360"/>
        <w:rPr>
          <w:b w:val="0"/>
        </w:rPr>
      </w:pPr>
      <w:r w:rsidRPr="00B3343F">
        <w:rPr>
          <w:b w:val="0"/>
        </w:rPr>
        <w:t xml:space="preserve">Il servizio prevede </w:t>
      </w:r>
      <w:r w:rsidR="00C457C1" w:rsidRPr="00C457C1">
        <w:rPr>
          <w:b w:val="0"/>
        </w:rPr>
        <w:t>INDAGINI SULLE STRUTTURE</w:t>
      </w:r>
    </w:p>
    <w:p w:rsidR="00C457C1" w:rsidRPr="00C457C1" w:rsidRDefault="00C457C1" w:rsidP="00C457C1">
      <w:pPr>
        <w:pStyle w:val="Paragrafo10"/>
        <w:ind w:left="360"/>
        <w:rPr>
          <w:b w:val="0"/>
        </w:rPr>
      </w:pPr>
      <w:r w:rsidRPr="00C457C1">
        <w:rPr>
          <w:b w:val="0"/>
        </w:rPr>
        <w:t xml:space="preserve">A) INDAGINI SU BASAMENTO STATUA DELLA MINERVA </w:t>
      </w:r>
    </w:p>
    <w:p w:rsidR="00C457C1" w:rsidRPr="00C457C1" w:rsidRDefault="00C457C1" w:rsidP="00C457C1">
      <w:pPr>
        <w:pStyle w:val="Paragrafo10"/>
        <w:ind w:left="360"/>
        <w:rPr>
          <w:b w:val="0"/>
        </w:rPr>
      </w:pPr>
      <w:r w:rsidRPr="00C457C1">
        <w:rPr>
          <w:b w:val="0"/>
        </w:rPr>
        <w:t xml:space="preserve">Verranno eseguite indagini e prelievi di materiale al fine di definire le caratteristiche e </w:t>
      </w:r>
      <w:proofErr w:type="gramStart"/>
      <w:r w:rsidRPr="00C457C1">
        <w:rPr>
          <w:b w:val="0"/>
        </w:rPr>
        <w:t>la stratigrafie</w:t>
      </w:r>
      <w:proofErr w:type="gramEnd"/>
      <w:r w:rsidRPr="00C457C1">
        <w:rPr>
          <w:b w:val="0"/>
        </w:rPr>
        <w:t xml:space="preserve"> del basamento di sostegno della statua della Minerva. </w:t>
      </w:r>
    </w:p>
    <w:p w:rsidR="00C457C1" w:rsidRPr="00C457C1" w:rsidRDefault="00C457C1" w:rsidP="00C457C1">
      <w:pPr>
        <w:pStyle w:val="Paragrafo10"/>
        <w:ind w:left="360"/>
        <w:rPr>
          <w:b w:val="0"/>
        </w:rPr>
      </w:pPr>
      <w:r w:rsidRPr="00C457C1">
        <w:rPr>
          <w:b w:val="0"/>
        </w:rPr>
        <w:t xml:space="preserve">Queste, verranno condotte sul basamento della statua e sulla stessa. </w:t>
      </w:r>
    </w:p>
    <w:p w:rsidR="00C457C1" w:rsidRDefault="00C457C1" w:rsidP="00C457C1">
      <w:pPr>
        <w:pStyle w:val="Paragrafo10"/>
        <w:ind w:left="360"/>
        <w:rPr>
          <w:b w:val="0"/>
        </w:rPr>
      </w:pPr>
      <w:r w:rsidRPr="00C457C1">
        <w:rPr>
          <w:b w:val="0"/>
        </w:rPr>
        <w:t xml:space="preserve">A tale scopo saranno eseguite: </w:t>
      </w:r>
    </w:p>
    <w:p w:rsidR="00C457C1" w:rsidRPr="00C457C1" w:rsidRDefault="00C457C1" w:rsidP="00C457C1">
      <w:pPr>
        <w:pStyle w:val="Paragrafo10"/>
        <w:ind w:left="360"/>
        <w:rPr>
          <w:b w:val="0"/>
        </w:rPr>
      </w:pPr>
    </w:p>
    <w:p w:rsidR="00C457C1" w:rsidRPr="00C457C1" w:rsidRDefault="00C457C1" w:rsidP="00C457C1">
      <w:pPr>
        <w:pStyle w:val="Paragrafo10"/>
        <w:ind w:left="360"/>
        <w:rPr>
          <w:b w:val="0"/>
        </w:rPr>
      </w:pPr>
      <w:r w:rsidRPr="00C457C1">
        <w:rPr>
          <w:b w:val="0"/>
        </w:rPr>
        <w:t xml:space="preserve">A1) Endoscopie </w:t>
      </w:r>
    </w:p>
    <w:p w:rsidR="00C457C1" w:rsidRDefault="00C457C1" w:rsidP="00C457C1">
      <w:pPr>
        <w:pStyle w:val="Paragrafo10"/>
        <w:ind w:left="360"/>
        <w:rPr>
          <w:b w:val="0"/>
        </w:rPr>
      </w:pPr>
      <w:r w:rsidRPr="00C457C1">
        <w:rPr>
          <w:b w:val="0"/>
        </w:rPr>
        <w:t xml:space="preserve">-Esecuzione </w:t>
      </w:r>
      <w:r>
        <w:rPr>
          <w:b w:val="0"/>
        </w:rPr>
        <w:t>di</w:t>
      </w:r>
      <w:r w:rsidRPr="00C457C1">
        <w:rPr>
          <w:b w:val="0"/>
        </w:rPr>
        <w:t xml:space="preserve"> endoscopie su</w:t>
      </w:r>
      <w:r>
        <w:rPr>
          <w:b w:val="0"/>
        </w:rPr>
        <w:t>l</w:t>
      </w:r>
      <w:r w:rsidRPr="00C457C1">
        <w:rPr>
          <w:b w:val="0"/>
        </w:rPr>
        <w:t xml:space="preserve"> basamento della statua e </w:t>
      </w:r>
      <w:r>
        <w:rPr>
          <w:b w:val="0"/>
        </w:rPr>
        <w:t>sulla</w:t>
      </w:r>
      <w:r w:rsidRPr="00C457C1">
        <w:rPr>
          <w:b w:val="0"/>
        </w:rPr>
        <w:t xml:space="preserve"> statua. </w:t>
      </w:r>
    </w:p>
    <w:p w:rsidR="00C457C1" w:rsidRPr="00C457C1" w:rsidRDefault="00C457C1" w:rsidP="00C457C1">
      <w:pPr>
        <w:pStyle w:val="Paragrafo10"/>
        <w:ind w:left="360"/>
        <w:rPr>
          <w:b w:val="0"/>
        </w:rPr>
      </w:pPr>
    </w:p>
    <w:p w:rsidR="00C457C1" w:rsidRPr="00C457C1" w:rsidRDefault="00C457C1" w:rsidP="00C457C1">
      <w:pPr>
        <w:pStyle w:val="Paragrafo10"/>
        <w:ind w:left="360"/>
        <w:rPr>
          <w:b w:val="0"/>
        </w:rPr>
      </w:pPr>
      <w:r w:rsidRPr="00C457C1">
        <w:rPr>
          <w:b w:val="0"/>
        </w:rPr>
        <w:t xml:space="preserve">B) INDAGINI SU ELEMENTI PORTANTI DELLA CISTERNA UBICATA AL DI SOTTO DELLA FONTANA ADIACENTE LA STATUA DELLA MINERVA </w:t>
      </w:r>
    </w:p>
    <w:p w:rsidR="00C457C1" w:rsidRPr="00C457C1" w:rsidRDefault="00C457C1" w:rsidP="00C457C1">
      <w:pPr>
        <w:pStyle w:val="Paragrafo10"/>
        <w:ind w:left="360"/>
        <w:rPr>
          <w:b w:val="0"/>
        </w:rPr>
      </w:pPr>
      <w:r w:rsidRPr="00C457C1">
        <w:rPr>
          <w:b w:val="0"/>
        </w:rPr>
        <w:t xml:space="preserve">Verranno eseguite indagini sugli elementi portanti della zona serbatoio attraverso: </w:t>
      </w:r>
    </w:p>
    <w:p w:rsidR="00C457C1" w:rsidRPr="00C457C1" w:rsidRDefault="00C457C1" w:rsidP="00C457C1">
      <w:pPr>
        <w:pStyle w:val="Paragrafo10"/>
        <w:ind w:left="360"/>
        <w:rPr>
          <w:b w:val="0"/>
        </w:rPr>
      </w:pPr>
      <w:r w:rsidRPr="00C457C1">
        <w:rPr>
          <w:b w:val="0"/>
        </w:rPr>
        <w:t>B1) Indagini elettromagnetiche con X-</w:t>
      </w:r>
      <w:proofErr w:type="spellStart"/>
      <w:r w:rsidRPr="00C457C1">
        <w:rPr>
          <w:b w:val="0"/>
        </w:rPr>
        <w:t>Scan</w:t>
      </w:r>
      <w:proofErr w:type="spellEnd"/>
      <w:r w:rsidRPr="00C457C1">
        <w:rPr>
          <w:b w:val="0"/>
        </w:rPr>
        <w:t xml:space="preserve"> e magnetometriche con </w:t>
      </w:r>
      <w:proofErr w:type="spellStart"/>
      <w:r w:rsidRPr="00C457C1">
        <w:rPr>
          <w:b w:val="0"/>
        </w:rPr>
        <w:t>pacometro</w:t>
      </w:r>
      <w:proofErr w:type="spellEnd"/>
      <w:r w:rsidRPr="00C457C1">
        <w:rPr>
          <w:b w:val="0"/>
        </w:rPr>
        <w:t xml:space="preserve"> e laddove possibile, attraverso </w:t>
      </w:r>
      <w:proofErr w:type="spellStart"/>
      <w:r w:rsidRPr="00C457C1">
        <w:rPr>
          <w:b w:val="0"/>
        </w:rPr>
        <w:t>minisaggi</w:t>
      </w:r>
      <w:proofErr w:type="spellEnd"/>
      <w:r w:rsidRPr="00C457C1">
        <w:rPr>
          <w:b w:val="0"/>
        </w:rPr>
        <w:t xml:space="preserve"> esplorativi </w:t>
      </w:r>
    </w:p>
    <w:p w:rsidR="00C457C1" w:rsidRPr="00C457C1" w:rsidRDefault="00C457C1" w:rsidP="00C457C1">
      <w:pPr>
        <w:pStyle w:val="Paragrafo10"/>
        <w:ind w:left="360"/>
        <w:rPr>
          <w:b w:val="0"/>
        </w:rPr>
      </w:pPr>
      <w:r w:rsidRPr="00C457C1">
        <w:rPr>
          <w:b w:val="0"/>
        </w:rPr>
        <w:t xml:space="preserve">B2) </w:t>
      </w:r>
      <w:proofErr w:type="spellStart"/>
      <w:r w:rsidRPr="00C457C1">
        <w:rPr>
          <w:b w:val="0"/>
        </w:rPr>
        <w:t>Microcarotaggi</w:t>
      </w:r>
      <w:proofErr w:type="spellEnd"/>
      <w:r w:rsidRPr="00C457C1">
        <w:rPr>
          <w:b w:val="0"/>
        </w:rPr>
        <w:t xml:space="preserve"> su solaio della vasc</w:t>
      </w:r>
      <w:r>
        <w:rPr>
          <w:b w:val="0"/>
        </w:rPr>
        <w:t>a</w:t>
      </w:r>
      <w:r w:rsidRPr="00C457C1">
        <w:rPr>
          <w:b w:val="0"/>
        </w:rPr>
        <w:t xml:space="preserve">;  </w:t>
      </w:r>
    </w:p>
    <w:p w:rsidR="00C457C1" w:rsidRPr="00C457C1" w:rsidRDefault="00C457C1" w:rsidP="00C457C1">
      <w:pPr>
        <w:pStyle w:val="Paragrafo10"/>
        <w:ind w:left="360"/>
        <w:rPr>
          <w:b w:val="0"/>
        </w:rPr>
      </w:pPr>
      <w:r w:rsidRPr="00C457C1">
        <w:rPr>
          <w:b w:val="0"/>
        </w:rPr>
        <w:t xml:space="preserve">B3) Prelievo di provini cilindrici di calcestruzzo </w:t>
      </w:r>
    </w:p>
    <w:p w:rsidR="00C457C1" w:rsidRPr="00C457C1" w:rsidRDefault="00C457C1" w:rsidP="00C457C1">
      <w:pPr>
        <w:pStyle w:val="Paragrafo10"/>
        <w:ind w:left="360"/>
        <w:rPr>
          <w:b w:val="0"/>
        </w:rPr>
      </w:pPr>
      <w:r w:rsidRPr="00C457C1">
        <w:rPr>
          <w:b w:val="0"/>
        </w:rPr>
        <w:t xml:space="preserve">-indagini colorimetriche per la determinazione della profondità di carbonatazione </w:t>
      </w:r>
    </w:p>
    <w:p w:rsidR="00C457C1" w:rsidRPr="00C457C1" w:rsidRDefault="00C457C1" w:rsidP="00C457C1">
      <w:pPr>
        <w:pStyle w:val="Paragrafo10"/>
        <w:ind w:left="360"/>
        <w:rPr>
          <w:b w:val="0"/>
        </w:rPr>
      </w:pPr>
      <w:r w:rsidRPr="00C457C1">
        <w:rPr>
          <w:b w:val="0"/>
        </w:rPr>
        <w:lastRenderedPageBreak/>
        <w:t xml:space="preserve">-Esecuzione di rilievi delle armature per mezzo di indagini elettromagnetiche e magnetometriche con </w:t>
      </w:r>
      <w:proofErr w:type="spellStart"/>
      <w:r w:rsidRPr="00C457C1">
        <w:rPr>
          <w:b w:val="0"/>
        </w:rPr>
        <w:t>pacometro</w:t>
      </w:r>
      <w:proofErr w:type="spellEnd"/>
      <w:r w:rsidRPr="00C457C1">
        <w:rPr>
          <w:b w:val="0"/>
        </w:rPr>
        <w:t xml:space="preserve"> su elementi portanti </w:t>
      </w:r>
    </w:p>
    <w:p w:rsidR="00C457C1" w:rsidRPr="00C457C1" w:rsidRDefault="00C457C1" w:rsidP="00C457C1">
      <w:pPr>
        <w:pStyle w:val="Paragrafo10"/>
        <w:ind w:left="360"/>
        <w:rPr>
          <w:b w:val="0"/>
        </w:rPr>
      </w:pPr>
      <w:r w:rsidRPr="00C457C1">
        <w:rPr>
          <w:b w:val="0"/>
        </w:rPr>
        <w:t xml:space="preserve">C) RICERCA DOCUMENTARIA-ARCHIVISTICA E CONSULENZA STORICO ARTISTICA </w:t>
      </w:r>
    </w:p>
    <w:p w:rsidR="005D3D0E" w:rsidRDefault="00C457C1" w:rsidP="00C457C1">
      <w:pPr>
        <w:pStyle w:val="Paragrafo10"/>
        <w:ind w:left="360"/>
        <w:rPr>
          <w:b w:val="0"/>
        </w:rPr>
      </w:pPr>
      <w:r w:rsidRPr="00C457C1">
        <w:rPr>
          <w:b w:val="0"/>
        </w:rPr>
        <w:t>Ricerca documentaria-archivistica e consulenza storico artistica sull’opera</w:t>
      </w:r>
    </w:p>
    <w:p w:rsidR="005D3D0E" w:rsidRPr="00B3343F" w:rsidRDefault="005D3D0E" w:rsidP="00EE6B69">
      <w:pPr>
        <w:pStyle w:val="Paragrafo10"/>
        <w:ind w:left="360"/>
        <w:rPr>
          <w:b w:val="0"/>
        </w:rPr>
      </w:pPr>
    </w:p>
    <w:p w:rsidR="00354F98" w:rsidRPr="00516D2A" w:rsidRDefault="00516D2A" w:rsidP="00090BF6">
      <w:pPr>
        <w:pStyle w:val="Paragrafo10"/>
        <w:numPr>
          <w:ilvl w:val="0"/>
          <w:numId w:val="3"/>
        </w:numPr>
      </w:pPr>
      <w:bookmarkStart w:id="8" w:name="_Toc64630409"/>
      <w:r w:rsidRPr="00516D2A">
        <w:t>IMPORTO DEI</w:t>
      </w:r>
      <w:r w:rsidR="00354F98" w:rsidRPr="00516D2A">
        <w:t xml:space="preserve"> SERVIZI</w:t>
      </w:r>
      <w:bookmarkEnd w:id="8"/>
    </w:p>
    <w:p w:rsidR="008B1A0D" w:rsidRDefault="00516D2A" w:rsidP="008B1A0D">
      <w:pPr>
        <w:spacing w:line="360" w:lineRule="auto"/>
        <w:ind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L’importo dei servizi </w:t>
      </w:r>
      <w:r w:rsidR="00C3175F">
        <w:rPr>
          <w:rFonts w:ascii="Arial" w:hAnsi="Arial" w:cs="Arial"/>
          <w:color w:val="000000"/>
        </w:rPr>
        <w:t>sarà determinato</w:t>
      </w:r>
      <w:r w:rsidR="00AA5225">
        <w:rPr>
          <w:rFonts w:ascii="Arial" w:hAnsi="Arial" w:cs="Arial"/>
          <w:color w:val="000000"/>
        </w:rPr>
        <w:t xml:space="preserve"> </w:t>
      </w:r>
      <w:r w:rsidR="00354F98">
        <w:rPr>
          <w:rFonts w:ascii="Arial" w:hAnsi="Arial" w:cs="Arial"/>
          <w:color w:val="000000"/>
        </w:rPr>
        <w:t>a seguito</w:t>
      </w:r>
      <w:r w:rsidR="00AA5225">
        <w:rPr>
          <w:rFonts w:ascii="Arial" w:hAnsi="Arial" w:cs="Arial"/>
          <w:color w:val="000000"/>
        </w:rPr>
        <w:t xml:space="preserve"> </w:t>
      </w:r>
      <w:r w:rsidR="00354F98">
        <w:rPr>
          <w:rFonts w:ascii="Arial" w:hAnsi="Arial" w:cs="Arial"/>
          <w:color w:val="000000"/>
        </w:rPr>
        <w:t>del</w:t>
      </w:r>
      <w:r w:rsidR="00AA5225">
        <w:rPr>
          <w:rFonts w:ascii="Arial" w:hAnsi="Arial" w:cs="Arial"/>
          <w:color w:val="000000"/>
        </w:rPr>
        <w:t>l’offerta</w:t>
      </w:r>
      <w:r w:rsidR="00C3175F">
        <w:rPr>
          <w:rFonts w:ascii="Arial" w:hAnsi="Arial" w:cs="Arial"/>
          <w:color w:val="000000"/>
        </w:rPr>
        <w:t xml:space="preserve"> presentata dal</w:t>
      </w:r>
      <w:r w:rsidR="00AA5225">
        <w:rPr>
          <w:rFonts w:ascii="Arial" w:hAnsi="Arial" w:cs="Arial"/>
          <w:color w:val="000000"/>
        </w:rPr>
        <w:t xml:space="preserve"> </w:t>
      </w:r>
      <w:r w:rsidR="00E4212B">
        <w:rPr>
          <w:rFonts w:ascii="Arial" w:hAnsi="Arial" w:cs="Arial"/>
          <w:color w:val="000000"/>
        </w:rPr>
        <w:t>Soggetto</w:t>
      </w:r>
      <w:r w:rsidR="00C3175F">
        <w:rPr>
          <w:rFonts w:ascii="Arial" w:hAnsi="Arial" w:cs="Arial"/>
          <w:color w:val="000000"/>
        </w:rPr>
        <w:t>, previa verifica di congruità della stessa.</w:t>
      </w:r>
    </w:p>
    <w:p w:rsidR="00C60E24" w:rsidRPr="008B1A0D" w:rsidRDefault="00C60E24" w:rsidP="008B1A0D">
      <w:pPr>
        <w:spacing w:line="360" w:lineRule="auto"/>
        <w:ind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Il </w:t>
      </w:r>
      <w:r w:rsidR="008B1A0D">
        <w:rPr>
          <w:rFonts w:ascii="Arial" w:hAnsi="Arial" w:cs="Arial"/>
        </w:rPr>
        <w:t>Soggetto</w:t>
      </w:r>
      <w:r>
        <w:rPr>
          <w:rFonts w:ascii="Arial" w:hAnsi="Arial" w:cs="Arial"/>
        </w:rPr>
        <w:t xml:space="preserve"> dovrà presentare un</w:t>
      </w:r>
      <w:r w:rsidRPr="00DA3C0A">
        <w:rPr>
          <w:rFonts w:ascii="Arial" w:hAnsi="Arial" w:cs="Arial"/>
        </w:rPr>
        <w:t xml:space="preserve"> ribasso percentuale unico offerto sull’importo complessivo di </w:t>
      </w:r>
      <w:r w:rsidRPr="005E3E20">
        <w:rPr>
          <w:rFonts w:ascii="Arial" w:hAnsi="Arial" w:cs="Arial"/>
          <w:b/>
        </w:rPr>
        <w:t>euro</w:t>
      </w:r>
      <w:r>
        <w:rPr>
          <w:rFonts w:ascii="Arial" w:hAnsi="Arial" w:cs="Arial"/>
          <w:b/>
        </w:rPr>
        <w:t xml:space="preserve"> </w:t>
      </w:r>
      <w:r w:rsidR="00136F55" w:rsidRPr="00136F55">
        <w:rPr>
          <w:rFonts w:ascii="Arial" w:hAnsi="Arial" w:cs="Arial"/>
          <w:b/>
          <w:bCs/>
        </w:rPr>
        <w:t xml:space="preserve">34.665,61 </w:t>
      </w:r>
      <w:r w:rsidR="000F32D4">
        <w:rPr>
          <w:rFonts w:ascii="Arial" w:hAnsi="Arial" w:cs="Arial"/>
          <w:b/>
        </w:rPr>
        <w:t>(</w:t>
      </w:r>
      <w:proofErr w:type="spellStart"/>
      <w:r w:rsidR="00136F55">
        <w:rPr>
          <w:rFonts w:ascii="Arial" w:hAnsi="Arial" w:cs="Arial"/>
          <w:b/>
        </w:rPr>
        <w:t>trentaquattromilaseicentosessantacinque</w:t>
      </w:r>
      <w:proofErr w:type="spellEnd"/>
      <w:r w:rsidR="000F32D4">
        <w:rPr>
          <w:rFonts w:ascii="Arial" w:hAnsi="Arial" w:cs="Arial"/>
          <w:b/>
        </w:rPr>
        <w:t>/</w:t>
      </w:r>
      <w:r w:rsidR="00136F55">
        <w:rPr>
          <w:rFonts w:ascii="Arial" w:hAnsi="Arial" w:cs="Arial"/>
          <w:b/>
        </w:rPr>
        <w:t>61</w:t>
      </w:r>
      <w:r w:rsidR="000F32D4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, che </w:t>
      </w:r>
      <w:r w:rsidRPr="00DA3C0A">
        <w:rPr>
          <w:rFonts w:ascii="Arial" w:hAnsi="Arial" w:cs="Arial"/>
        </w:rPr>
        <w:t>deve ritenersi remunerativo di tutte le prestazioni previste dalla normativa vigente e dal presente Capitolato.</w:t>
      </w:r>
    </w:p>
    <w:p w:rsidR="00290E91" w:rsidRDefault="00F020F4" w:rsidP="001F0945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L’Amministrazione, nel caso ritenga non congrua l’offerta, si riserva di non affidare il servizio in oggetto.</w:t>
      </w:r>
    </w:p>
    <w:p w:rsidR="001F0945" w:rsidRPr="00D4108D" w:rsidRDefault="001F0945" w:rsidP="001F0945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</w:p>
    <w:p w:rsidR="00290E91" w:rsidRPr="00D4108D" w:rsidRDefault="00290E91" w:rsidP="00090BF6">
      <w:pPr>
        <w:pStyle w:val="Paragrafo10"/>
        <w:numPr>
          <w:ilvl w:val="0"/>
          <w:numId w:val="3"/>
        </w:numPr>
      </w:pPr>
      <w:bookmarkStart w:id="9" w:name="_Toc64630410"/>
      <w:bookmarkStart w:id="10" w:name="_Toc434933302"/>
      <w:r w:rsidRPr="00D4108D">
        <w:t>CARATTERISTICHE DEGLI ELABORATI</w:t>
      </w:r>
      <w:bookmarkEnd w:id="9"/>
      <w:r w:rsidRPr="00D4108D">
        <w:t xml:space="preserve"> </w:t>
      </w:r>
      <w:bookmarkEnd w:id="10"/>
    </w:p>
    <w:p w:rsidR="001A337B" w:rsidRDefault="00432F4B" w:rsidP="00C90C20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Tutti </w:t>
      </w:r>
      <w:r w:rsidR="0023006B">
        <w:rPr>
          <w:rFonts w:ascii="Arial" w:hAnsi="Arial" w:cs="Arial"/>
        </w:rPr>
        <w:t xml:space="preserve">gli elaborati, </w:t>
      </w:r>
      <w:r w:rsidR="0023006B" w:rsidRPr="00D4108D">
        <w:rPr>
          <w:rFonts w:ascii="Arial" w:hAnsi="Arial" w:cs="Arial"/>
        </w:rPr>
        <w:t>sia quelli rigu</w:t>
      </w:r>
      <w:r w:rsidR="0023006B">
        <w:rPr>
          <w:rFonts w:ascii="Arial" w:hAnsi="Arial" w:cs="Arial"/>
        </w:rPr>
        <w:t>ardanti le relazioni</w:t>
      </w:r>
      <w:r w:rsidR="0023006B" w:rsidRPr="00D4108D">
        <w:rPr>
          <w:rFonts w:ascii="Arial" w:hAnsi="Arial" w:cs="Arial"/>
        </w:rPr>
        <w:t xml:space="preserve"> che le tavole</w:t>
      </w:r>
      <w:r w:rsidR="0023006B">
        <w:rPr>
          <w:rFonts w:ascii="Arial" w:hAnsi="Arial" w:cs="Arial"/>
        </w:rPr>
        <w:t xml:space="preserve">, prodotti su indicazione del </w:t>
      </w:r>
      <w:r w:rsidR="001963BE">
        <w:rPr>
          <w:rFonts w:ascii="Arial" w:hAnsi="Arial" w:cs="Arial"/>
        </w:rPr>
        <w:t>RUP</w:t>
      </w:r>
      <w:r w:rsidR="0023006B">
        <w:rPr>
          <w:rFonts w:ascii="Arial" w:hAnsi="Arial" w:cs="Arial"/>
        </w:rPr>
        <w:t xml:space="preserve"> e nel rispetto della normativa vigente (CEI e UNI), saranno consegnati</w:t>
      </w:r>
      <w:r w:rsidR="00C90C20" w:rsidRPr="00D4108D">
        <w:rPr>
          <w:rFonts w:ascii="Arial" w:hAnsi="Arial" w:cs="Arial"/>
        </w:rPr>
        <w:t xml:space="preserve"> su supporto magnetico-ottico, nei formati </w:t>
      </w:r>
      <w:r w:rsidR="0023006B">
        <w:rPr>
          <w:rFonts w:ascii="Arial" w:hAnsi="Arial" w:cs="Arial"/>
        </w:rPr>
        <w:t xml:space="preserve">“editabili” </w:t>
      </w:r>
      <w:r w:rsidR="00C90C20" w:rsidRPr="00D4108D">
        <w:rPr>
          <w:rFonts w:ascii="Arial" w:hAnsi="Arial" w:cs="Arial"/>
        </w:rPr>
        <w:t>compatibili con i software in uso degli uffici dell’Amministrazione (</w:t>
      </w:r>
      <w:proofErr w:type="spellStart"/>
      <w:r w:rsidR="00C90C20" w:rsidRPr="00D4108D">
        <w:rPr>
          <w:rFonts w:ascii="Arial" w:hAnsi="Arial" w:cs="Arial"/>
        </w:rPr>
        <w:t>AutoCad</w:t>
      </w:r>
      <w:proofErr w:type="spellEnd"/>
      <w:r w:rsidR="00C90C20" w:rsidRPr="00D4108D">
        <w:rPr>
          <w:rFonts w:ascii="Arial" w:hAnsi="Arial" w:cs="Arial"/>
        </w:rPr>
        <w:t xml:space="preserve">, Microsoft </w:t>
      </w:r>
      <w:r>
        <w:rPr>
          <w:rFonts w:ascii="Arial" w:hAnsi="Arial" w:cs="Arial"/>
        </w:rPr>
        <w:t xml:space="preserve">Word ed Excel, </w:t>
      </w:r>
      <w:proofErr w:type="spellStart"/>
      <w:r>
        <w:rPr>
          <w:rFonts w:ascii="Arial" w:hAnsi="Arial" w:cs="Arial"/>
        </w:rPr>
        <w:t>ecc</w:t>
      </w:r>
      <w:proofErr w:type="spellEnd"/>
      <w:r>
        <w:rPr>
          <w:rFonts w:ascii="Arial" w:hAnsi="Arial" w:cs="Arial"/>
        </w:rPr>
        <w:t>,</w:t>
      </w:r>
      <w:r w:rsidR="00C90C20" w:rsidRPr="00D4108D">
        <w:rPr>
          <w:rFonts w:ascii="Arial" w:hAnsi="Arial" w:cs="Arial"/>
        </w:rPr>
        <w:t>)</w:t>
      </w:r>
      <w:r w:rsidR="0023006B">
        <w:rPr>
          <w:rFonts w:ascii="Arial" w:hAnsi="Arial" w:cs="Arial"/>
        </w:rPr>
        <w:t xml:space="preserve"> oltre che in formato pdf predisposti per la stampa</w:t>
      </w:r>
      <w:r w:rsidR="00C90C20" w:rsidRPr="00D4108D">
        <w:rPr>
          <w:rFonts w:ascii="Arial" w:hAnsi="Arial" w:cs="Arial"/>
        </w:rPr>
        <w:t>.</w:t>
      </w:r>
    </w:p>
    <w:p w:rsidR="001A337B" w:rsidRDefault="001A337B" w:rsidP="00C90C20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</w:p>
    <w:p w:rsidR="00C90C20" w:rsidRDefault="00C90C20" w:rsidP="00C90C20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  <w:r w:rsidRPr="00D4108D">
        <w:rPr>
          <w:rFonts w:ascii="Arial" w:hAnsi="Arial" w:cs="Arial"/>
        </w:rPr>
        <w:t xml:space="preserve"> </w:t>
      </w:r>
    </w:p>
    <w:p w:rsidR="00290E91" w:rsidRPr="00D4108D" w:rsidRDefault="00290E91" w:rsidP="009E2B8A">
      <w:pPr>
        <w:pStyle w:val="Paragrafo10"/>
        <w:rPr>
          <w:rFonts w:cs="Arial"/>
        </w:rPr>
      </w:pPr>
    </w:p>
    <w:p w:rsidR="00290E91" w:rsidRPr="00D4108D" w:rsidRDefault="00463FFA" w:rsidP="00090BF6">
      <w:pPr>
        <w:pStyle w:val="Paragrafo10"/>
        <w:numPr>
          <w:ilvl w:val="0"/>
          <w:numId w:val="3"/>
        </w:numPr>
      </w:pPr>
      <w:bookmarkStart w:id="11" w:name="_Toc434933304"/>
      <w:bookmarkStart w:id="12" w:name="_Toc64630411"/>
      <w:r w:rsidRPr="00D4108D">
        <w:lastRenderedPageBreak/>
        <w:t>DURATA</w:t>
      </w:r>
      <w:r w:rsidR="00290E91" w:rsidRPr="00D4108D">
        <w:t xml:space="preserve"> DEI SERVIZI</w:t>
      </w:r>
      <w:bookmarkEnd w:id="11"/>
      <w:bookmarkEnd w:id="12"/>
      <w:r w:rsidR="00290E91" w:rsidRPr="00D4108D">
        <w:t xml:space="preserve"> </w:t>
      </w:r>
    </w:p>
    <w:p w:rsidR="00E4212B" w:rsidRDefault="00E4212B" w:rsidP="0048712A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prestazione richiesta dovrà essere completata, come da indicazioni del RUP entro </w:t>
      </w:r>
      <w:r w:rsidR="00D16C24">
        <w:rPr>
          <w:rFonts w:ascii="Arial" w:hAnsi="Arial" w:cs="Arial"/>
        </w:rPr>
        <w:t xml:space="preserve">la durata </w:t>
      </w:r>
      <w:r w:rsidR="003632C2">
        <w:rPr>
          <w:rFonts w:ascii="Arial" w:hAnsi="Arial" w:cs="Arial"/>
        </w:rPr>
        <w:t xml:space="preserve">di </w:t>
      </w:r>
      <w:r w:rsidR="00136F55">
        <w:rPr>
          <w:rFonts w:ascii="Arial" w:hAnsi="Arial" w:cs="Arial"/>
        </w:rPr>
        <w:t>60</w:t>
      </w:r>
      <w:r w:rsidR="003632C2">
        <w:rPr>
          <w:rFonts w:ascii="Arial" w:hAnsi="Arial" w:cs="Arial"/>
        </w:rPr>
        <w:t xml:space="preserve"> giorni naturali e consecutivi</w:t>
      </w:r>
      <w:r>
        <w:rPr>
          <w:rFonts w:ascii="Arial" w:hAnsi="Arial" w:cs="Arial"/>
        </w:rPr>
        <w:t>.</w:t>
      </w:r>
    </w:p>
    <w:p w:rsidR="00227736" w:rsidRDefault="00227736" w:rsidP="00290E91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4B1C8A" w:rsidRPr="00D4108D" w:rsidRDefault="004B1C8A" w:rsidP="00290E91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90E91" w:rsidRPr="00D4108D" w:rsidRDefault="00EB1456" w:rsidP="00090BF6">
      <w:pPr>
        <w:pStyle w:val="Paragrafo10"/>
        <w:numPr>
          <w:ilvl w:val="0"/>
          <w:numId w:val="3"/>
        </w:numPr>
      </w:pPr>
      <w:bookmarkStart w:id="13" w:name="_Toc434933313"/>
      <w:bookmarkStart w:id="14" w:name="_Toc64630412"/>
      <w:r>
        <w:t>NORME FINALI</w:t>
      </w:r>
      <w:r w:rsidR="00290E91" w:rsidRPr="00D4108D">
        <w:t xml:space="preserve"> - LEGGI E NORMATIVE DI RIFERIMENTO</w:t>
      </w:r>
      <w:bookmarkEnd w:id="13"/>
      <w:bookmarkEnd w:id="14"/>
      <w:r w:rsidR="00290E91" w:rsidRPr="00D4108D">
        <w:t xml:space="preserve"> </w:t>
      </w:r>
    </w:p>
    <w:p w:rsidR="00354F98" w:rsidRPr="00354F98" w:rsidRDefault="00354F98" w:rsidP="00354F98">
      <w:pPr>
        <w:pStyle w:val="Default"/>
        <w:spacing w:line="360" w:lineRule="auto"/>
        <w:ind w:firstLine="284"/>
        <w:jc w:val="both"/>
        <w:rPr>
          <w:rFonts w:ascii="Arial" w:hAnsi="Arial" w:cs="Arial"/>
          <w:color w:val="auto"/>
        </w:rPr>
      </w:pPr>
      <w:r w:rsidRPr="00354F98">
        <w:rPr>
          <w:rFonts w:ascii="Arial" w:hAnsi="Arial" w:cs="Arial"/>
          <w:color w:val="auto"/>
        </w:rPr>
        <w:t xml:space="preserve">L’articolato normativo di riferimento di cui al presente Capitolato è il seguente: </w:t>
      </w:r>
    </w:p>
    <w:p w:rsidR="00354F98" w:rsidRPr="00354F98" w:rsidRDefault="00354F98" w:rsidP="00090BF6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</w:rPr>
      </w:pPr>
      <w:r w:rsidRPr="00354F98">
        <w:rPr>
          <w:rFonts w:ascii="Arial" w:hAnsi="Arial" w:cs="Arial"/>
          <w:color w:val="auto"/>
        </w:rPr>
        <w:t xml:space="preserve">D.lgs. </w:t>
      </w:r>
      <w:r w:rsidR="001A337B">
        <w:rPr>
          <w:rFonts w:ascii="Arial" w:hAnsi="Arial" w:cs="Arial"/>
        </w:rPr>
        <w:t xml:space="preserve">n.36/2023 e </w:t>
      </w:r>
      <w:proofErr w:type="spellStart"/>
      <w:proofErr w:type="gramStart"/>
      <w:r w:rsidR="001A337B">
        <w:rPr>
          <w:rFonts w:ascii="Arial" w:hAnsi="Arial" w:cs="Arial"/>
        </w:rPr>
        <w:t>ss.mm.ii</w:t>
      </w:r>
      <w:proofErr w:type="spellEnd"/>
      <w:proofErr w:type="gramEnd"/>
      <w:r w:rsidRPr="00354F98">
        <w:rPr>
          <w:rFonts w:ascii="Arial" w:hAnsi="Arial" w:cs="Arial"/>
          <w:color w:val="auto"/>
        </w:rPr>
        <w:t>;</w:t>
      </w:r>
      <w:bookmarkStart w:id="15" w:name="_GoBack"/>
      <w:bookmarkEnd w:id="15"/>
    </w:p>
    <w:p w:rsidR="00354F98" w:rsidRPr="00354F98" w:rsidRDefault="00354F98" w:rsidP="00090BF6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</w:rPr>
      </w:pPr>
      <w:r w:rsidRPr="00354F98">
        <w:rPr>
          <w:rFonts w:ascii="Arial" w:hAnsi="Arial" w:cs="Arial"/>
          <w:color w:val="auto"/>
        </w:rPr>
        <w:t>D.P.R. 5 Ottobre 2010 n. 207 Regolamento di esecuzione ed attuazione del decreto legislativo 12 aprile 2006, n. 163, limitatamente alle parti ancora vigenti;</w:t>
      </w:r>
    </w:p>
    <w:p w:rsidR="00354F98" w:rsidRPr="00354F98" w:rsidRDefault="00354F98" w:rsidP="00090BF6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</w:rPr>
      </w:pPr>
      <w:r w:rsidRPr="00354F98">
        <w:rPr>
          <w:rFonts w:ascii="Arial" w:hAnsi="Arial" w:cs="Arial"/>
          <w:color w:val="auto"/>
        </w:rPr>
        <w:t>Regolamento regionale 7 febbraio 2012 n. 2;</w:t>
      </w:r>
    </w:p>
    <w:p w:rsidR="00354F98" w:rsidRPr="00354F98" w:rsidRDefault="00354F98" w:rsidP="00090BF6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</w:rPr>
      </w:pPr>
      <w:r w:rsidRPr="00354F98">
        <w:rPr>
          <w:rFonts w:ascii="Arial" w:hAnsi="Arial" w:cs="Arial"/>
          <w:color w:val="auto"/>
        </w:rPr>
        <w:t>D.P.R. 6 giugno 2001, n. 380;</w:t>
      </w:r>
    </w:p>
    <w:p w:rsidR="00354F98" w:rsidRPr="00354F98" w:rsidRDefault="00354F98" w:rsidP="00090BF6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</w:rPr>
      </w:pPr>
      <w:r w:rsidRPr="00354F98">
        <w:rPr>
          <w:rFonts w:ascii="Arial" w:hAnsi="Arial" w:cs="Arial"/>
          <w:color w:val="auto"/>
        </w:rPr>
        <w:t>D.M. 11 Ottobre 2017.</w:t>
      </w:r>
    </w:p>
    <w:p w:rsidR="00354F98" w:rsidRPr="00354F98" w:rsidRDefault="00354F98" w:rsidP="00090BF6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</w:rPr>
      </w:pPr>
      <w:r w:rsidRPr="00354F98">
        <w:rPr>
          <w:rFonts w:ascii="Arial" w:hAnsi="Arial" w:cs="Arial"/>
          <w:color w:val="auto"/>
        </w:rPr>
        <w:t>Per tutto quanto non espressamente specificato nel presente Capitolato, si fa rinvio alla normativa vigente in materia.</w:t>
      </w:r>
    </w:p>
    <w:p w:rsidR="00290E91" w:rsidRPr="00D4108D" w:rsidRDefault="00290E91" w:rsidP="00290E91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</w:p>
    <w:p w:rsidR="00290E91" w:rsidRPr="00D4108D" w:rsidRDefault="00290E91" w:rsidP="00090BF6">
      <w:pPr>
        <w:pStyle w:val="Paragrafo10"/>
        <w:numPr>
          <w:ilvl w:val="0"/>
          <w:numId w:val="3"/>
        </w:numPr>
      </w:pPr>
      <w:bookmarkStart w:id="16" w:name="_Toc434933314"/>
      <w:bookmarkStart w:id="17" w:name="_Toc64630413"/>
      <w:r w:rsidRPr="00D4108D">
        <w:t>OBBLIGO DI RISERVATEZZA E TUTELA DEI DATI</w:t>
      </w:r>
      <w:bookmarkEnd w:id="16"/>
      <w:bookmarkEnd w:id="17"/>
      <w:r w:rsidRPr="00D4108D">
        <w:t xml:space="preserve"> </w:t>
      </w:r>
    </w:p>
    <w:p w:rsidR="00136F55" w:rsidRDefault="008030C6" w:rsidP="00354F98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="00E4212B">
        <w:rPr>
          <w:rFonts w:ascii="Arial" w:hAnsi="Arial" w:cs="Arial"/>
        </w:rPr>
        <w:t>Soggetto</w:t>
      </w:r>
      <w:r w:rsidR="00354F98" w:rsidRPr="00354F98">
        <w:rPr>
          <w:rFonts w:ascii="Arial" w:hAnsi="Arial" w:cs="Arial"/>
        </w:rPr>
        <w:t xml:space="preserve"> dovrà mantenere riservata e non dovrà divulgare a terzi, ovvero impiegare in modo diverso da quello occorrente per realizzare l'oggetto dell'incarico, qualsiasi informazione</w:t>
      </w:r>
      <w:r w:rsidR="00136F55">
        <w:rPr>
          <w:rFonts w:ascii="Arial" w:hAnsi="Arial" w:cs="Arial"/>
        </w:rPr>
        <w:t>.</w:t>
      </w:r>
      <w:r w:rsidR="00354F98" w:rsidRPr="00354F98">
        <w:rPr>
          <w:rFonts w:ascii="Arial" w:hAnsi="Arial" w:cs="Arial"/>
        </w:rPr>
        <w:t xml:space="preserve"> </w:t>
      </w:r>
    </w:p>
    <w:p w:rsidR="00354F98" w:rsidRPr="00354F98" w:rsidRDefault="00354F98" w:rsidP="00354F98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  <w:r w:rsidRPr="00354F98">
        <w:rPr>
          <w:rFonts w:ascii="Arial" w:hAnsi="Arial" w:cs="Arial"/>
        </w:rPr>
        <w:t xml:space="preserve">Detto impegno si estende a qualsiasi cambiamento o proposta di cambiamento, sempre inerente all'incarico, o a qualsiasi dato o elaborato, oppure a qualsiasi disegno o mappa o piano forniti dall’Amministrazione, o che siano stati preparati </w:t>
      </w:r>
      <w:r w:rsidR="008030C6">
        <w:rPr>
          <w:rFonts w:ascii="Arial" w:hAnsi="Arial" w:cs="Arial"/>
        </w:rPr>
        <w:t xml:space="preserve">dal </w:t>
      </w:r>
      <w:r w:rsidR="00E4212B">
        <w:rPr>
          <w:rFonts w:ascii="Arial" w:hAnsi="Arial" w:cs="Arial"/>
        </w:rPr>
        <w:t>Soggetto</w:t>
      </w:r>
      <w:r w:rsidRPr="00354F98">
        <w:rPr>
          <w:rFonts w:ascii="Arial" w:hAnsi="Arial" w:cs="Arial"/>
        </w:rPr>
        <w:t xml:space="preserve"> per essere impiegati dall’Amministrazione. </w:t>
      </w:r>
    </w:p>
    <w:p w:rsidR="00354F98" w:rsidRPr="00354F98" w:rsidRDefault="00354F98" w:rsidP="00354F98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  <w:r w:rsidRPr="00354F98">
        <w:rPr>
          <w:rFonts w:ascii="Arial" w:hAnsi="Arial" w:cs="Arial"/>
        </w:rPr>
        <w:lastRenderedPageBreak/>
        <w:t xml:space="preserve">Quanto sopra, salvo la preventiva approvazione alla divulgazione da parte dell’Amministrazione, avrà validità fino a quando tali informazioni non siano di dominio pubblico. </w:t>
      </w:r>
    </w:p>
    <w:p w:rsidR="00354F98" w:rsidRPr="00354F98" w:rsidRDefault="008030C6" w:rsidP="00354F98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="00E4212B">
        <w:rPr>
          <w:rFonts w:ascii="Arial" w:hAnsi="Arial" w:cs="Arial"/>
        </w:rPr>
        <w:t>Soggetto</w:t>
      </w:r>
      <w:r w:rsidR="00354F98" w:rsidRPr="00354F98">
        <w:rPr>
          <w:rFonts w:ascii="Arial" w:hAnsi="Arial" w:cs="Arial"/>
        </w:rPr>
        <w:t xml:space="preserve"> potrà citare nelle proprie referenze e nel proprio curriculum il servizio svolto per l’Amministrazione, eventualmente illustrandolo con disegni, purché tale citazione non violi l'obbligo di riservatezza del presente articolo. </w:t>
      </w:r>
    </w:p>
    <w:p w:rsidR="00290E91" w:rsidRDefault="00354F98" w:rsidP="00354F98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  <w:r w:rsidRPr="00354F98">
        <w:rPr>
          <w:rFonts w:ascii="Arial" w:hAnsi="Arial" w:cs="Arial"/>
        </w:rPr>
        <w:t xml:space="preserve">Relativamente ai dati personali di cui entrerà in possesso, </w:t>
      </w:r>
      <w:r w:rsidR="008030C6">
        <w:rPr>
          <w:rFonts w:ascii="Arial" w:hAnsi="Arial" w:cs="Arial"/>
        </w:rPr>
        <w:t xml:space="preserve">il </w:t>
      </w:r>
      <w:r w:rsidR="00E4212B">
        <w:rPr>
          <w:rFonts w:ascii="Arial" w:hAnsi="Arial" w:cs="Arial"/>
        </w:rPr>
        <w:t>Soggetto</w:t>
      </w:r>
      <w:r w:rsidRPr="00354F98">
        <w:rPr>
          <w:rFonts w:ascii="Arial" w:hAnsi="Arial" w:cs="Arial"/>
        </w:rPr>
        <w:t xml:space="preserve"> ne è responsabile ai sensi di quanto previsto dal GDPR 2016/679 e dal D.lgs. 196/2003 e successivi regolamenti e provvedimenti in materia di riservatezza.</w:t>
      </w:r>
    </w:p>
    <w:p w:rsidR="00D678B9" w:rsidRDefault="00D678B9" w:rsidP="00354F98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</w:p>
    <w:p w:rsidR="00C22DE0" w:rsidRDefault="00C22DE0" w:rsidP="00354F98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</w:p>
    <w:p w:rsidR="00290E91" w:rsidRDefault="001F562E" w:rsidP="00090BF6">
      <w:pPr>
        <w:pStyle w:val="Paragrafo10"/>
        <w:numPr>
          <w:ilvl w:val="0"/>
          <w:numId w:val="3"/>
        </w:numPr>
      </w:pPr>
      <w:bookmarkStart w:id="18" w:name="_Toc64630414"/>
      <w:r>
        <w:t>SOPRALLUOGO</w:t>
      </w:r>
      <w:bookmarkEnd w:id="18"/>
    </w:p>
    <w:p w:rsidR="00164751" w:rsidRDefault="00204B99" w:rsidP="001F562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</w:t>
      </w:r>
      <w:r w:rsidR="00E4212B">
        <w:rPr>
          <w:rFonts w:ascii="Arial" w:hAnsi="Arial" w:cs="Arial"/>
          <w:color w:val="000000"/>
        </w:rPr>
        <w:t>Soggetto</w:t>
      </w:r>
      <w:r w:rsidR="00502F05">
        <w:rPr>
          <w:rFonts w:ascii="Arial" w:hAnsi="Arial" w:cs="Arial"/>
          <w:color w:val="000000"/>
        </w:rPr>
        <w:t xml:space="preserve"> q</w:t>
      </w:r>
      <w:r w:rsidR="001F562E">
        <w:rPr>
          <w:rFonts w:ascii="Arial" w:hAnsi="Arial" w:cs="Arial"/>
          <w:color w:val="000000"/>
        </w:rPr>
        <w:t>ualora lo riterrà opportuno al fine della predisposizione dell’offerta</w:t>
      </w:r>
      <w:r>
        <w:rPr>
          <w:rFonts w:ascii="Arial" w:hAnsi="Arial" w:cs="Arial"/>
          <w:color w:val="000000"/>
        </w:rPr>
        <w:t>,</w:t>
      </w:r>
      <w:r w:rsidR="001F562E">
        <w:rPr>
          <w:rFonts w:ascii="Arial" w:hAnsi="Arial" w:cs="Arial"/>
          <w:color w:val="000000"/>
        </w:rPr>
        <w:t xml:space="preserve"> potrà concordare</w:t>
      </w:r>
      <w:r w:rsidR="00502F05">
        <w:rPr>
          <w:rFonts w:ascii="Arial" w:hAnsi="Arial" w:cs="Arial"/>
          <w:color w:val="000000"/>
        </w:rPr>
        <w:t xml:space="preserve"> </w:t>
      </w:r>
      <w:r w:rsidR="001F562E">
        <w:rPr>
          <w:rFonts w:ascii="Arial" w:hAnsi="Arial" w:cs="Arial"/>
          <w:color w:val="000000"/>
        </w:rPr>
        <w:t xml:space="preserve">un sopralluogo presso l’area oggetto di intervento </w:t>
      </w:r>
      <w:r w:rsidR="00164751">
        <w:rPr>
          <w:rFonts w:ascii="Arial" w:hAnsi="Arial" w:cs="Arial"/>
          <w:color w:val="000000"/>
        </w:rPr>
        <w:t xml:space="preserve">con personale del settore UME dell’Area Gestione Edilizia. </w:t>
      </w:r>
    </w:p>
    <w:p w:rsidR="001F0945" w:rsidRPr="00164751" w:rsidRDefault="001F0945" w:rsidP="001F562E">
      <w:pPr>
        <w:spacing w:line="360" w:lineRule="auto"/>
        <w:jc w:val="both"/>
        <w:rPr>
          <w:rFonts w:ascii="Arial" w:hAnsi="Arial" w:cs="Arial"/>
          <w:b/>
          <w:strike/>
          <w:color w:val="000000"/>
        </w:rPr>
      </w:pPr>
    </w:p>
    <w:p w:rsidR="00164751" w:rsidRDefault="00164751" w:rsidP="00090BF6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PAGAMENTI </w:t>
      </w:r>
      <w:r w:rsidRPr="00164751">
        <w:rPr>
          <w:rFonts w:ascii="Arial" w:hAnsi="Arial" w:cs="Arial"/>
          <w:b/>
          <w:color w:val="000000"/>
        </w:rPr>
        <w:t>PRESTAZIONI</w:t>
      </w:r>
    </w:p>
    <w:p w:rsidR="00780263" w:rsidRDefault="00395D36" w:rsidP="00E4212B">
      <w:pPr>
        <w:pStyle w:val="Default"/>
        <w:spacing w:line="360" w:lineRule="auto"/>
        <w:jc w:val="both"/>
        <w:rPr>
          <w:rFonts w:ascii="Arial" w:hAnsi="Arial" w:cs="Arial"/>
        </w:rPr>
      </w:pPr>
      <w:r w:rsidRPr="00395D36">
        <w:rPr>
          <w:rFonts w:ascii="Arial" w:hAnsi="Arial" w:cs="Arial"/>
        </w:rPr>
        <w:t xml:space="preserve">I pagamenti </w:t>
      </w:r>
      <w:r>
        <w:rPr>
          <w:rFonts w:ascii="Arial" w:hAnsi="Arial" w:cs="Arial"/>
        </w:rPr>
        <w:t>relativi all</w:t>
      </w:r>
      <w:r w:rsidR="00E4212B">
        <w:rPr>
          <w:rFonts w:ascii="Arial" w:hAnsi="Arial" w:cs="Arial"/>
        </w:rPr>
        <w:t xml:space="preserve">e prestazioni </w:t>
      </w:r>
      <w:r w:rsidRPr="00395D36">
        <w:rPr>
          <w:rFonts w:ascii="Arial" w:hAnsi="Arial" w:cs="Arial"/>
        </w:rPr>
        <w:t>verranno effettuati</w:t>
      </w:r>
      <w:r w:rsidR="00780263">
        <w:rPr>
          <w:rFonts w:ascii="Arial" w:hAnsi="Arial" w:cs="Arial"/>
        </w:rPr>
        <w:t>:</w:t>
      </w:r>
    </w:p>
    <w:p w:rsidR="00780263" w:rsidRPr="003632C2" w:rsidRDefault="00780263" w:rsidP="00780263">
      <w:pPr>
        <w:numPr>
          <w:ilvl w:val="0"/>
          <w:numId w:val="13"/>
        </w:numPr>
        <w:ind w:right="-7"/>
        <w:jc w:val="both"/>
        <w:rPr>
          <w:rFonts w:ascii="Arial" w:hAnsi="Arial" w:cs="Arial"/>
          <w:color w:val="000000"/>
        </w:rPr>
      </w:pPr>
      <w:r w:rsidRPr="003632C2">
        <w:rPr>
          <w:rFonts w:ascii="Arial" w:hAnsi="Arial" w:cs="Arial"/>
          <w:color w:val="000000"/>
        </w:rPr>
        <w:t xml:space="preserve">Il </w:t>
      </w:r>
      <w:r w:rsidR="0059291C">
        <w:rPr>
          <w:rFonts w:ascii="Arial" w:hAnsi="Arial" w:cs="Arial"/>
          <w:color w:val="000000"/>
        </w:rPr>
        <w:t>10</w:t>
      </w:r>
      <w:r w:rsidRPr="003632C2">
        <w:rPr>
          <w:rFonts w:ascii="Arial" w:hAnsi="Arial" w:cs="Arial"/>
          <w:color w:val="000000"/>
        </w:rPr>
        <w:t xml:space="preserve">0% dell’importo contrattuale </w:t>
      </w:r>
      <w:r w:rsidR="0059291C">
        <w:rPr>
          <w:rFonts w:ascii="Arial" w:hAnsi="Arial" w:cs="Arial"/>
          <w:color w:val="000000"/>
        </w:rPr>
        <w:t>al termine del servizio svolto</w:t>
      </w:r>
    </w:p>
    <w:p w:rsidR="00780263" w:rsidRPr="00780263" w:rsidRDefault="00780263" w:rsidP="00780263">
      <w:pPr>
        <w:ind w:left="-567" w:right="-7"/>
        <w:jc w:val="both"/>
        <w:rPr>
          <w:rFonts w:ascii="Arial" w:hAnsi="Arial" w:cs="Arial"/>
          <w:sz w:val="22"/>
          <w:szCs w:val="22"/>
        </w:rPr>
      </w:pPr>
    </w:p>
    <w:p w:rsidR="001F562E" w:rsidRPr="001F562E" w:rsidRDefault="001F562E" w:rsidP="001F562E">
      <w:pPr>
        <w:spacing w:line="360" w:lineRule="auto"/>
        <w:rPr>
          <w:rFonts w:ascii="Arial" w:hAnsi="Arial" w:cs="Arial"/>
          <w:color w:val="000000"/>
        </w:rPr>
      </w:pPr>
    </w:p>
    <w:p w:rsidR="001F562E" w:rsidRPr="00D4108D" w:rsidRDefault="001F562E" w:rsidP="00090BF6">
      <w:pPr>
        <w:pStyle w:val="Paragrafo10"/>
        <w:numPr>
          <w:ilvl w:val="0"/>
          <w:numId w:val="3"/>
        </w:numPr>
      </w:pPr>
      <w:bookmarkStart w:id="19" w:name="_Toc64630415"/>
      <w:r w:rsidRPr="00D4108D">
        <w:t>ESECUTIVITÀ DEL CAPITOLATO</w:t>
      </w:r>
      <w:bookmarkEnd w:id="19"/>
    </w:p>
    <w:p w:rsidR="00290E91" w:rsidRDefault="00290E91" w:rsidP="00290E91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  <w:r w:rsidRPr="00D4108D">
        <w:rPr>
          <w:rFonts w:ascii="Arial" w:hAnsi="Arial" w:cs="Arial"/>
        </w:rPr>
        <w:t>Il presente Capitolato diverrà esecutivo all’atto della sottoscrizione</w:t>
      </w:r>
      <w:r w:rsidR="00B544BB">
        <w:rPr>
          <w:rFonts w:ascii="Arial" w:hAnsi="Arial" w:cs="Arial"/>
        </w:rPr>
        <w:t xml:space="preserve"> del contratto</w:t>
      </w:r>
      <w:r w:rsidRPr="00D4108D">
        <w:rPr>
          <w:rFonts w:ascii="Arial" w:hAnsi="Arial" w:cs="Arial"/>
        </w:rPr>
        <w:t xml:space="preserve">. </w:t>
      </w:r>
    </w:p>
    <w:p w:rsidR="004C2F36" w:rsidRDefault="004C2F36" w:rsidP="00290E91">
      <w:pPr>
        <w:pStyle w:val="Default"/>
        <w:spacing w:line="360" w:lineRule="auto"/>
        <w:ind w:firstLine="284"/>
        <w:jc w:val="both"/>
        <w:rPr>
          <w:rFonts w:ascii="Arial" w:hAnsi="Arial" w:cs="Arial"/>
        </w:rPr>
      </w:pPr>
    </w:p>
    <w:p w:rsidR="004C2F36" w:rsidRDefault="004C2F36" w:rsidP="004C2F36">
      <w:pPr>
        <w:pStyle w:val="Default"/>
        <w:spacing w:line="360" w:lineRule="auto"/>
        <w:ind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  <w:b/>
          <w:color w:val="auto"/>
        </w:rPr>
        <w:t xml:space="preserve">Il </w:t>
      </w:r>
      <w:r w:rsidR="001963BE">
        <w:rPr>
          <w:rFonts w:ascii="Arial" w:hAnsi="Arial" w:cs="Arial"/>
          <w:b/>
          <w:color w:val="auto"/>
        </w:rPr>
        <w:t>RUP</w:t>
      </w:r>
    </w:p>
    <w:p w:rsidR="004C2F36" w:rsidRDefault="004C2F36" w:rsidP="004C2F36">
      <w:pPr>
        <w:pStyle w:val="Default"/>
        <w:spacing w:line="360" w:lineRule="auto"/>
        <w:ind w:firstLine="284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</w:t>
      </w:r>
      <w:r w:rsidR="00164751">
        <w:rPr>
          <w:rFonts w:ascii="Arial" w:hAnsi="Arial" w:cs="Arial"/>
          <w:i/>
        </w:rPr>
        <w:t>Ing. Stefano Tatarelli</w:t>
      </w:r>
    </w:p>
    <w:p w:rsidR="00904177" w:rsidRDefault="00904177" w:rsidP="004C2F36">
      <w:pPr>
        <w:pStyle w:val="Default"/>
        <w:spacing w:line="360" w:lineRule="auto"/>
        <w:ind w:firstLine="284"/>
        <w:jc w:val="center"/>
        <w:rPr>
          <w:rFonts w:ascii="Arial" w:hAnsi="Arial" w:cs="Arial"/>
          <w:i/>
        </w:rPr>
      </w:pPr>
    </w:p>
    <w:sectPr w:rsidR="00904177" w:rsidSect="00620085">
      <w:headerReference w:type="first" r:id="rId16"/>
      <w:pgSz w:w="11900" w:h="16840"/>
      <w:pgMar w:top="3119" w:right="1418" w:bottom="2268" w:left="2268" w:header="709" w:footer="6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10D" w:rsidRDefault="0013210D">
      <w:r>
        <w:separator/>
      </w:r>
    </w:p>
  </w:endnote>
  <w:endnote w:type="continuationSeparator" w:id="0">
    <w:p w:rsidR="0013210D" w:rsidRDefault="0013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ti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2BA" w:rsidRDefault="006122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2BA" w:rsidRDefault="006122B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2BA" w:rsidRPr="00753FFE" w:rsidRDefault="006122BA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proofErr w:type="gramStart"/>
    <w:r>
      <w:rPr>
        <w:rFonts w:ascii="Arial" w:hAnsi="Arial"/>
        <w:b/>
        <w:sz w:val="14"/>
        <w:szCs w:val="22"/>
      </w:rPr>
      <w:t>Sapienza</w:t>
    </w:r>
    <w:r w:rsidRPr="00753FFE">
      <w:rPr>
        <w:rFonts w:ascii="Arial" w:hAnsi="Arial"/>
        <w:b/>
        <w:sz w:val="14"/>
        <w:szCs w:val="22"/>
      </w:rPr>
      <w:t xml:space="preserve"> </w:t>
    </w:r>
    <w:r>
      <w:rPr>
        <w:rFonts w:ascii="Arial" w:hAnsi="Arial"/>
        <w:b/>
        <w:sz w:val="14"/>
        <w:szCs w:val="22"/>
      </w:rPr>
      <w:t xml:space="preserve"> </w:t>
    </w:r>
    <w:r w:rsidRPr="00753FFE">
      <w:rPr>
        <w:rFonts w:ascii="Arial" w:hAnsi="Arial"/>
        <w:b/>
        <w:sz w:val="14"/>
        <w:szCs w:val="22"/>
      </w:rPr>
      <w:t>Università</w:t>
    </w:r>
    <w:proofErr w:type="gramEnd"/>
    <w:r w:rsidRPr="00753FFE">
      <w:rPr>
        <w:rFonts w:ascii="Arial" w:hAnsi="Arial"/>
        <w:b/>
        <w:sz w:val="14"/>
        <w:szCs w:val="22"/>
      </w:rPr>
      <w:t xml:space="preserve"> di Roma </w:t>
    </w:r>
  </w:p>
  <w:p w:rsidR="006122BA" w:rsidRDefault="006122BA" w:rsidP="004E5896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Area Gestione Edilizia</w:t>
    </w:r>
  </w:p>
  <w:p w:rsidR="006122BA" w:rsidRDefault="006122BA" w:rsidP="004E5896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CF 80209930587 PI 02133771002</w:t>
    </w:r>
  </w:p>
  <w:p w:rsidR="006122BA" w:rsidRPr="00DF2B2A" w:rsidRDefault="006122BA" w:rsidP="000844B5">
    <w:pPr>
      <w:tabs>
        <w:tab w:val="left" w:pos="4819"/>
      </w:tabs>
      <w:spacing w:line="180" w:lineRule="exact"/>
      <w:ind w:right="987"/>
      <w:rPr>
        <w:rFonts w:ascii="Arial" w:hAnsi="Arial"/>
        <w:sz w:val="14"/>
        <w:szCs w:val="22"/>
      </w:rPr>
    </w:pPr>
    <w:r w:rsidRPr="00DF2B2A">
      <w:rPr>
        <w:rFonts w:ascii="Arial" w:hAnsi="Arial"/>
        <w:sz w:val="14"/>
        <w:szCs w:val="22"/>
      </w:rPr>
      <w:t>Piazzale Aldo Moro 5, 00185 Roma</w:t>
    </w:r>
  </w:p>
  <w:p w:rsidR="006122BA" w:rsidRPr="00DF2B2A" w:rsidRDefault="006122BA" w:rsidP="000844B5">
    <w:pPr>
      <w:rPr>
        <w:rFonts w:ascii="Arial" w:hAnsi="Arial"/>
        <w:sz w:val="14"/>
        <w:szCs w:val="22"/>
        <w:lang w:val="en-GB"/>
      </w:rPr>
    </w:pPr>
    <w:r>
      <w:rPr>
        <w:rFonts w:ascii="Arial" w:hAnsi="Arial"/>
        <w:sz w:val="14"/>
        <w:szCs w:val="22"/>
        <w:lang w:val="en-GB"/>
      </w:rPr>
      <w:t>T. (+39) 06 4969 415</w:t>
    </w:r>
    <w:r w:rsidRPr="000844B5">
      <w:rPr>
        <w:rFonts w:ascii="Arial" w:hAnsi="Arial"/>
        <w:sz w:val="14"/>
        <w:szCs w:val="22"/>
        <w:lang w:val="en-GB"/>
      </w:rPr>
      <w:t>0</w:t>
    </w:r>
    <w:r>
      <w:rPr>
        <w:rFonts w:ascii="Arial" w:hAnsi="Arial"/>
        <w:sz w:val="14"/>
        <w:szCs w:val="22"/>
        <w:lang w:val="en-GB"/>
      </w:rPr>
      <w:t xml:space="preserve"> </w:t>
    </w:r>
    <w:r w:rsidRPr="00DF2B2A">
      <w:rPr>
        <w:rFonts w:ascii="Arial" w:hAnsi="Arial"/>
        <w:sz w:val="14"/>
        <w:szCs w:val="22"/>
        <w:lang w:val="en-GB"/>
      </w:rPr>
      <w:t>F (+39) 0649694126</w:t>
    </w:r>
  </w:p>
  <w:p w:rsidR="006122BA" w:rsidRPr="00DF2B2A" w:rsidRDefault="006122BA" w:rsidP="00DF2B2A">
    <w:pPr>
      <w:pStyle w:val="Pidipagina"/>
      <w:spacing w:line="180" w:lineRule="exact"/>
      <w:rPr>
        <w:rFonts w:ascii="Arial" w:hAnsi="Arial"/>
        <w:sz w:val="14"/>
        <w:szCs w:val="22"/>
        <w:lang w:val="en-GB"/>
      </w:rPr>
    </w:pPr>
    <w:r w:rsidRPr="00DF2B2A">
      <w:rPr>
        <w:rFonts w:ascii="Arial" w:hAnsi="Arial"/>
        <w:sz w:val="14"/>
        <w:szCs w:val="22"/>
        <w:lang w:val="en-GB"/>
      </w:rPr>
      <w:t>www.uniroma1.it/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10D" w:rsidRDefault="0013210D">
      <w:r>
        <w:separator/>
      </w:r>
    </w:p>
  </w:footnote>
  <w:footnote w:type="continuationSeparator" w:id="0">
    <w:p w:rsidR="0013210D" w:rsidRDefault="0013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2BA" w:rsidRDefault="006122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2BA" w:rsidRPr="00541229" w:rsidRDefault="006122BA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7" name="Immagine 7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22BA" w:rsidRPr="00541229" w:rsidRDefault="006122BA" w:rsidP="00D401AF">
    <w:pPr>
      <w:pStyle w:val="Intestazione"/>
      <w:spacing w:line="280" w:lineRule="exact"/>
      <w:rPr>
        <w:rFonts w:ascii="Arial" w:hAnsi="Arial"/>
        <w:sz w:val="20"/>
      </w:rPr>
    </w:pPr>
  </w:p>
  <w:p w:rsidR="006122BA" w:rsidRPr="00541229" w:rsidRDefault="006122BA" w:rsidP="00D401AF">
    <w:pPr>
      <w:pStyle w:val="Intestazione"/>
      <w:spacing w:line="280" w:lineRule="exact"/>
      <w:rPr>
        <w:rFonts w:ascii="Arial" w:hAnsi="Arial"/>
        <w:sz w:val="20"/>
      </w:rPr>
    </w:pPr>
  </w:p>
  <w:p w:rsidR="006122BA" w:rsidRPr="00541229" w:rsidRDefault="006122BA" w:rsidP="00D401AF">
    <w:pPr>
      <w:pStyle w:val="Intestazione"/>
      <w:spacing w:line="280" w:lineRule="exact"/>
      <w:rPr>
        <w:rFonts w:ascii="Arial" w:hAnsi="Arial"/>
        <w:sz w:val="20"/>
      </w:rPr>
    </w:pPr>
  </w:p>
  <w:p w:rsidR="006122BA" w:rsidRPr="00541229" w:rsidRDefault="006122BA" w:rsidP="00D401AF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6011B5">
      <w:rPr>
        <w:rStyle w:val="Numeropagina"/>
        <w:rFonts w:ascii="Arial" w:hAnsi="Arial"/>
        <w:noProof/>
        <w:sz w:val="20"/>
      </w:rPr>
      <w:t>8</w:t>
    </w:r>
    <w:r w:rsidRPr="00541229">
      <w:rPr>
        <w:rStyle w:val="Numeropagina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2BA" w:rsidRPr="00A226CE" w:rsidRDefault="006122BA" w:rsidP="006448FC">
    <w:pPr>
      <w:pStyle w:val="Intestazione"/>
      <w:tabs>
        <w:tab w:val="clear" w:pos="9972"/>
        <w:tab w:val="left" w:pos="142"/>
        <w:tab w:val="left" w:pos="7185"/>
      </w:tabs>
      <w:ind w:left="-2127"/>
      <w:jc w:val="center"/>
      <w:rPr>
        <w:b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2BA" w:rsidRPr="00A226CE" w:rsidRDefault="006122BA" w:rsidP="00A32242">
    <w:pPr>
      <w:pStyle w:val="Intestazione"/>
      <w:tabs>
        <w:tab w:val="clear" w:pos="9972"/>
        <w:tab w:val="left" w:pos="142"/>
        <w:tab w:val="left" w:pos="7185"/>
      </w:tabs>
      <w:ind w:left="-2127"/>
      <w:rPr>
        <w:b/>
      </w:rPr>
    </w:pPr>
    <w:r w:rsidRPr="00D54812">
      <w:rPr>
        <w:b/>
        <w:noProof/>
      </w:rPr>
      <w:drawing>
        <wp:inline distT="0" distB="0" distL="0" distR="0">
          <wp:extent cx="2933700" cy="1714500"/>
          <wp:effectExtent l="0" t="0" r="0" b="0"/>
          <wp:docPr id="4" name="Immagine 4" descr="w_area_gest_edi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_area_gest_edi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33" r="43723" b="18138"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57CCC"/>
    <w:multiLevelType w:val="hybridMultilevel"/>
    <w:tmpl w:val="C35C2EF0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099C5B67"/>
    <w:multiLevelType w:val="hybridMultilevel"/>
    <w:tmpl w:val="9724B45E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0EB85B51"/>
    <w:multiLevelType w:val="multilevel"/>
    <w:tmpl w:val="F4D09A8A"/>
    <w:lvl w:ilvl="0">
      <w:start w:val="1"/>
      <w:numFmt w:val="decimal"/>
      <w:pStyle w:val="Articolo"/>
      <w:lvlText w:val="Art.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B54686B"/>
    <w:multiLevelType w:val="hybridMultilevel"/>
    <w:tmpl w:val="D71290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E57F0"/>
    <w:multiLevelType w:val="multilevel"/>
    <w:tmpl w:val="C382D3A6"/>
    <w:lvl w:ilvl="0">
      <w:start w:val="1"/>
      <w:numFmt w:val="decimal"/>
      <w:lvlText w:val="Art.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fo11"/>
      <w:lvlText w:val="%1.%2."/>
      <w:lvlJc w:val="left"/>
      <w:pPr>
        <w:ind w:left="792" w:hanging="432"/>
      </w:pPr>
    </w:lvl>
    <w:lvl w:ilvl="2">
      <w:start w:val="1"/>
      <w:numFmt w:val="decimal"/>
      <w:pStyle w:val="Paragrafo111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Paragrafo111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3F043C"/>
    <w:multiLevelType w:val="hybridMultilevel"/>
    <w:tmpl w:val="D71290A2"/>
    <w:lvl w:ilvl="0" w:tplc="0410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4C6D42AA"/>
    <w:multiLevelType w:val="hybridMultilevel"/>
    <w:tmpl w:val="D71290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87724"/>
    <w:multiLevelType w:val="multilevel"/>
    <w:tmpl w:val="AE6E4D78"/>
    <w:lvl w:ilvl="0">
      <w:start w:val="1"/>
      <w:numFmt w:val="decimal"/>
      <w:pStyle w:val="Paragrafo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547FED"/>
    <w:multiLevelType w:val="hybridMultilevel"/>
    <w:tmpl w:val="D346D084"/>
    <w:lvl w:ilvl="0" w:tplc="3D5C80CA">
      <w:start w:val="1"/>
      <w:numFmt w:val="decimal"/>
      <w:pStyle w:val="Paragrafo1"/>
      <w:lvlText w:val="%1."/>
      <w:lvlJc w:val="left"/>
      <w:pPr>
        <w:ind w:left="1004" w:hanging="360"/>
      </w:pPr>
    </w:lvl>
    <w:lvl w:ilvl="1" w:tplc="02224D22">
      <w:start w:val="1"/>
      <w:numFmt w:val="decimal"/>
      <w:pStyle w:val="Paragrafo110"/>
      <w:lvlText w:val="1.%2"/>
      <w:lvlJc w:val="left"/>
      <w:pPr>
        <w:ind w:left="172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FBD149E"/>
    <w:multiLevelType w:val="hybridMultilevel"/>
    <w:tmpl w:val="63BCACF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9C55AA6"/>
    <w:multiLevelType w:val="hybridMultilevel"/>
    <w:tmpl w:val="BF081F7C"/>
    <w:lvl w:ilvl="0" w:tplc="5170B6C8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7E7E7296"/>
    <w:multiLevelType w:val="hybridMultilevel"/>
    <w:tmpl w:val="5E4C13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1116D"/>
    <w:multiLevelType w:val="hybridMultilevel"/>
    <w:tmpl w:val="61E893C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12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01E96"/>
    <w:rsid w:val="00004510"/>
    <w:rsid w:val="00005857"/>
    <w:rsid w:val="000136BF"/>
    <w:rsid w:val="000206EB"/>
    <w:rsid w:val="00020E78"/>
    <w:rsid w:val="00025B01"/>
    <w:rsid w:val="00030029"/>
    <w:rsid w:val="00035650"/>
    <w:rsid w:val="00035761"/>
    <w:rsid w:val="000419B5"/>
    <w:rsid w:val="00045646"/>
    <w:rsid w:val="00047B00"/>
    <w:rsid w:val="00050DA8"/>
    <w:rsid w:val="00050E17"/>
    <w:rsid w:val="00051B59"/>
    <w:rsid w:val="00052508"/>
    <w:rsid w:val="00054A42"/>
    <w:rsid w:val="00071C9F"/>
    <w:rsid w:val="000764B7"/>
    <w:rsid w:val="00077D7D"/>
    <w:rsid w:val="00083055"/>
    <w:rsid w:val="000844B5"/>
    <w:rsid w:val="00090BF6"/>
    <w:rsid w:val="00094E0B"/>
    <w:rsid w:val="00095A58"/>
    <w:rsid w:val="000A0451"/>
    <w:rsid w:val="000A6FF9"/>
    <w:rsid w:val="000B3325"/>
    <w:rsid w:val="000B4647"/>
    <w:rsid w:val="000B652C"/>
    <w:rsid w:val="000B7AFB"/>
    <w:rsid w:val="000C778F"/>
    <w:rsid w:val="000D7EA3"/>
    <w:rsid w:val="000F1082"/>
    <w:rsid w:val="000F32D4"/>
    <w:rsid w:val="000F6EEF"/>
    <w:rsid w:val="00103BE0"/>
    <w:rsid w:val="00107FB3"/>
    <w:rsid w:val="00112C14"/>
    <w:rsid w:val="001136BA"/>
    <w:rsid w:val="0013210D"/>
    <w:rsid w:val="001369FC"/>
    <w:rsid w:val="00136F55"/>
    <w:rsid w:val="001378CD"/>
    <w:rsid w:val="00137F82"/>
    <w:rsid w:val="0014191E"/>
    <w:rsid w:val="001461A4"/>
    <w:rsid w:val="00150566"/>
    <w:rsid w:val="00151F45"/>
    <w:rsid w:val="00161B5F"/>
    <w:rsid w:val="0016345E"/>
    <w:rsid w:val="00164751"/>
    <w:rsid w:val="00165F1D"/>
    <w:rsid w:val="00167AA2"/>
    <w:rsid w:val="00171475"/>
    <w:rsid w:val="001743F9"/>
    <w:rsid w:val="00174E9B"/>
    <w:rsid w:val="00175C2F"/>
    <w:rsid w:val="00177195"/>
    <w:rsid w:val="001963BE"/>
    <w:rsid w:val="001A32EA"/>
    <w:rsid w:val="001A337B"/>
    <w:rsid w:val="001A4255"/>
    <w:rsid w:val="001B1B26"/>
    <w:rsid w:val="001B2A46"/>
    <w:rsid w:val="001B2CE7"/>
    <w:rsid w:val="001B4605"/>
    <w:rsid w:val="001B5C64"/>
    <w:rsid w:val="001B7CC4"/>
    <w:rsid w:val="001C3E63"/>
    <w:rsid w:val="001E4969"/>
    <w:rsid w:val="001E63F2"/>
    <w:rsid w:val="001E652A"/>
    <w:rsid w:val="001F0945"/>
    <w:rsid w:val="001F1B0A"/>
    <w:rsid w:val="001F562E"/>
    <w:rsid w:val="0020303C"/>
    <w:rsid w:val="00204B99"/>
    <w:rsid w:val="002125E6"/>
    <w:rsid w:val="00227736"/>
    <w:rsid w:val="0023006B"/>
    <w:rsid w:val="00232944"/>
    <w:rsid w:val="00234FD1"/>
    <w:rsid w:val="00236A4B"/>
    <w:rsid w:val="0026141D"/>
    <w:rsid w:val="00267869"/>
    <w:rsid w:val="00270372"/>
    <w:rsid w:val="00270F76"/>
    <w:rsid w:val="0027263A"/>
    <w:rsid w:val="00274807"/>
    <w:rsid w:val="00274FC0"/>
    <w:rsid w:val="00281F41"/>
    <w:rsid w:val="002821F9"/>
    <w:rsid w:val="00284FB9"/>
    <w:rsid w:val="00290E91"/>
    <w:rsid w:val="00293751"/>
    <w:rsid w:val="00293E05"/>
    <w:rsid w:val="0029529D"/>
    <w:rsid w:val="002A1092"/>
    <w:rsid w:val="002A2DEA"/>
    <w:rsid w:val="002A3C08"/>
    <w:rsid w:val="002B08AB"/>
    <w:rsid w:val="002B4909"/>
    <w:rsid w:val="002C21BF"/>
    <w:rsid w:val="002C30F6"/>
    <w:rsid w:val="002C3154"/>
    <w:rsid w:val="002C4FCE"/>
    <w:rsid w:val="002D4B62"/>
    <w:rsid w:val="002D53D7"/>
    <w:rsid w:val="002D5F9B"/>
    <w:rsid w:val="002D6308"/>
    <w:rsid w:val="002E1896"/>
    <w:rsid w:val="002E3947"/>
    <w:rsid w:val="002E6A0F"/>
    <w:rsid w:val="002E6EC1"/>
    <w:rsid w:val="002F4E66"/>
    <w:rsid w:val="002F5C98"/>
    <w:rsid w:val="002F7159"/>
    <w:rsid w:val="00300898"/>
    <w:rsid w:val="003016AB"/>
    <w:rsid w:val="0030414D"/>
    <w:rsid w:val="00306177"/>
    <w:rsid w:val="0030620F"/>
    <w:rsid w:val="003125C8"/>
    <w:rsid w:val="00314FE5"/>
    <w:rsid w:val="003151E4"/>
    <w:rsid w:val="00315217"/>
    <w:rsid w:val="00315256"/>
    <w:rsid w:val="00317754"/>
    <w:rsid w:val="00326D11"/>
    <w:rsid w:val="00334552"/>
    <w:rsid w:val="003358C1"/>
    <w:rsid w:val="00340F4B"/>
    <w:rsid w:val="00343325"/>
    <w:rsid w:val="003549AF"/>
    <w:rsid w:val="00354F98"/>
    <w:rsid w:val="00355CE7"/>
    <w:rsid w:val="00362963"/>
    <w:rsid w:val="003632C2"/>
    <w:rsid w:val="0036558F"/>
    <w:rsid w:val="00373A6C"/>
    <w:rsid w:val="00380545"/>
    <w:rsid w:val="00384B4E"/>
    <w:rsid w:val="00392001"/>
    <w:rsid w:val="00392C70"/>
    <w:rsid w:val="00394855"/>
    <w:rsid w:val="00394A16"/>
    <w:rsid w:val="00395C84"/>
    <w:rsid w:val="00395D36"/>
    <w:rsid w:val="003A4FAB"/>
    <w:rsid w:val="003B3BFF"/>
    <w:rsid w:val="003C2100"/>
    <w:rsid w:val="003C3B59"/>
    <w:rsid w:val="003D0578"/>
    <w:rsid w:val="003D74DA"/>
    <w:rsid w:val="003E2FEC"/>
    <w:rsid w:val="003F0223"/>
    <w:rsid w:val="003F19EE"/>
    <w:rsid w:val="003F401C"/>
    <w:rsid w:val="00404299"/>
    <w:rsid w:val="00414D39"/>
    <w:rsid w:val="004169B3"/>
    <w:rsid w:val="004266B9"/>
    <w:rsid w:val="00426DDF"/>
    <w:rsid w:val="00427426"/>
    <w:rsid w:val="00432F4B"/>
    <w:rsid w:val="00433B1E"/>
    <w:rsid w:val="004344E1"/>
    <w:rsid w:val="00434855"/>
    <w:rsid w:val="00434B2F"/>
    <w:rsid w:val="00437872"/>
    <w:rsid w:val="00445F65"/>
    <w:rsid w:val="00453E6F"/>
    <w:rsid w:val="00461612"/>
    <w:rsid w:val="00463867"/>
    <w:rsid w:val="00463B19"/>
    <w:rsid w:val="00463FFA"/>
    <w:rsid w:val="0046578A"/>
    <w:rsid w:val="00467A99"/>
    <w:rsid w:val="00476A88"/>
    <w:rsid w:val="00476D40"/>
    <w:rsid w:val="0048712A"/>
    <w:rsid w:val="00493066"/>
    <w:rsid w:val="004A3A3E"/>
    <w:rsid w:val="004A4168"/>
    <w:rsid w:val="004A52A5"/>
    <w:rsid w:val="004B1C8A"/>
    <w:rsid w:val="004B59D3"/>
    <w:rsid w:val="004C1711"/>
    <w:rsid w:val="004C2F36"/>
    <w:rsid w:val="004C61F4"/>
    <w:rsid w:val="004C7E20"/>
    <w:rsid w:val="004D05E7"/>
    <w:rsid w:val="004E2122"/>
    <w:rsid w:val="004E2EAA"/>
    <w:rsid w:val="004E5896"/>
    <w:rsid w:val="004F7CC7"/>
    <w:rsid w:val="00502F05"/>
    <w:rsid w:val="0051026F"/>
    <w:rsid w:val="005125E3"/>
    <w:rsid w:val="00513A7A"/>
    <w:rsid w:val="00513DDF"/>
    <w:rsid w:val="00516D2A"/>
    <w:rsid w:val="005216EF"/>
    <w:rsid w:val="0052239C"/>
    <w:rsid w:val="005223DD"/>
    <w:rsid w:val="005239E2"/>
    <w:rsid w:val="00542663"/>
    <w:rsid w:val="00545936"/>
    <w:rsid w:val="00545A7C"/>
    <w:rsid w:val="00547CC9"/>
    <w:rsid w:val="005505DE"/>
    <w:rsid w:val="00553BAA"/>
    <w:rsid w:val="00560260"/>
    <w:rsid w:val="00561E91"/>
    <w:rsid w:val="005634EB"/>
    <w:rsid w:val="0056607D"/>
    <w:rsid w:val="00566749"/>
    <w:rsid w:val="00570A2A"/>
    <w:rsid w:val="00573AC8"/>
    <w:rsid w:val="00586446"/>
    <w:rsid w:val="00590E17"/>
    <w:rsid w:val="0059291C"/>
    <w:rsid w:val="005A3C7F"/>
    <w:rsid w:val="005A4D17"/>
    <w:rsid w:val="005A51BC"/>
    <w:rsid w:val="005A78F4"/>
    <w:rsid w:val="005B11BE"/>
    <w:rsid w:val="005B13F5"/>
    <w:rsid w:val="005B4DA3"/>
    <w:rsid w:val="005D26DF"/>
    <w:rsid w:val="005D272A"/>
    <w:rsid w:val="005D3D0E"/>
    <w:rsid w:val="005E1D8E"/>
    <w:rsid w:val="005E5F29"/>
    <w:rsid w:val="005F06CB"/>
    <w:rsid w:val="005F320C"/>
    <w:rsid w:val="006011B5"/>
    <w:rsid w:val="00604656"/>
    <w:rsid w:val="006065F9"/>
    <w:rsid w:val="006122BA"/>
    <w:rsid w:val="0061401C"/>
    <w:rsid w:val="00616B04"/>
    <w:rsid w:val="00617AD3"/>
    <w:rsid w:val="00620085"/>
    <w:rsid w:val="00624C54"/>
    <w:rsid w:val="006256AE"/>
    <w:rsid w:val="0062693E"/>
    <w:rsid w:val="006366B4"/>
    <w:rsid w:val="00641419"/>
    <w:rsid w:val="006448FC"/>
    <w:rsid w:val="0065301F"/>
    <w:rsid w:val="00661F94"/>
    <w:rsid w:val="00662972"/>
    <w:rsid w:val="006635DD"/>
    <w:rsid w:val="00665F0A"/>
    <w:rsid w:val="00680497"/>
    <w:rsid w:val="006805F5"/>
    <w:rsid w:val="006805FF"/>
    <w:rsid w:val="00682996"/>
    <w:rsid w:val="00687CEC"/>
    <w:rsid w:val="00691818"/>
    <w:rsid w:val="006A6DA6"/>
    <w:rsid w:val="006A7F7A"/>
    <w:rsid w:val="006B0AD4"/>
    <w:rsid w:val="006B6F57"/>
    <w:rsid w:val="006B6F68"/>
    <w:rsid w:val="006C2CAF"/>
    <w:rsid w:val="006C4BFD"/>
    <w:rsid w:val="006C5679"/>
    <w:rsid w:val="006C5B5D"/>
    <w:rsid w:val="006D007B"/>
    <w:rsid w:val="006D5391"/>
    <w:rsid w:val="006D7C7C"/>
    <w:rsid w:val="006E0C69"/>
    <w:rsid w:val="006E2332"/>
    <w:rsid w:val="006E51BB"/>
    <w:rsid w:val="006F2B91"/>
    <w:rsid w:val="006F3A98"/>
    <w:rsid w:val="006F614B"/>
    <w:rsid w:val="006F7A7D"/>
    <w:rsid w:val="00710C19"/>
    <w:rsid w:val="00710FE4"/>
    <w:rsid w:val="00714F90"/>
    <w:rsid w:val="00715295"/>
    <w:rsid w:val="00717506"/>
    <w:rsid w:val="00725680"/>
    <w:rsid w:val="0072771A"/>
    <w:rsid w:val="007278FD"/>
    <w:rsid w:val="00733184"/>
    <w:rsid w:val="007368F2"/>
    <w:rsid w:val="007473FB"/>
    <w:rsid w:val="00764538"/>
    <w:rsid w:val="00766340"/>
    <w:rsid w:val="00770C0D"/>
    <w:rsid w:val="00770FA3"/>
    <w:rsid w:val="00772F67"/>
    <w:rsid w:val="007752B7"/>
    <w:rsid w:val="0077750E"/>
    <w:rsid w:val="00780263"/>
    <w:rsid w:val="0078153D"/>
    <w:rsid w:val="00781772"/>
    <w:rsid w:val="00784161"/>
    <w:rsid w:val="007864E9"/>
    <w:rsid w:val="007A1E00"/>
    <w:rsid w:val="007A34B2"/>
    <w:rsid w:val="007A356A"/>
    <w:rsid w:val="007A43E8"/>
    <w:rsid w:val="007B588F"/>
    <w:rsid w:val="007C14F5"/>
    <w:rsid w:val="007C3382"/>
    <w:rsid w:val="007C3678"/>
    <w:rsid w:val="007C376C"/>
    <w:rsid w:val="007C68C1"/>
    <w:rsid w:val="007D1C91"/>
    <w:rsid w:val="007D3CA5"/>
    <w:rsid w:val="007D42FD"/>
    <w:rsid w:val="007D50B2"/>
    <w:rsid w:val="007E6089"/>
    <w:rsid w:val="007F1A0D"/>
    <w:rsid w:val="008030C6"/>
    <w:rsid w:val="00810B24"/>
    <w:rsid w:val="008155AD"/>
    <w:rsid w:val="00815D94"/>
    <w:rsid w:val="00816808"/>
    <w:rsid w:val="0081698F"/>
    <w:rsid w:val="008267C0"/>
    <w:rsid w:val="008300AA"/>
    <w:rsid w:val="00830B88"/>
    <w:rsid w:val="00834AD6"/>
    <w:rsid w:val="00837939"/>
    <w:rsid w:val="00847EEF"/>
    <w:rsid w:val="00853730"/>
    <w:rsid w:val="008565A1"/>
    <w:rsid w:val="00861D1E"/>
    <w:rsid w:val="008620D1"/>
    <w:rsid w:val="00872503"/>
    <w:rsid w:val="00872F21"/>
    <w:rsid w:val="00875134"/>
    <w:rsid w:val="00880A53"/>
    <w:rsid w:val="008A121F"/>
    <w:rsid w:val="008B17DD"/>
    <w:rsid w:val="008B1A0D"/>
    <w:rsid w:val="008B215D"/>
    <w:rsid w:val="008C178C"/>
    <w:rsid w:val="008D20AD"/>
    <w:rsid w:val="008D3169"/>
    <w:rsid w:val="008D3791"/>
    <w:rsid w:val="008D7928"/>
    <w:rsid w:val="008D7E15"/>
    <w:rsid w:val="008D7F55"/>
    <w:rsid w:val="008E0C75"/>
    <w:rsid w:val="008E1D72"/>
    <w:rsid w:val="008E6FFF"/>
    <w:rsid w:val="008F157F"/>
    <w:rsid w:val="00901E8F"/>
    <w:rsid w:val="0090396B"/>
    <w:rsid w:val="009040D4"/>
    <w:rsid w:val="00904177"/>
    <w:rsid w:val="00905D7E"/>
    <w:rsid w:val="009106E8"/>
    <w:rsid w:val="0092555C"/>
    <w:rsid w:val="00926CF4"/>
    <w:rsid w:val="00930EB2"/>
    <w:rsid w:val="0093687A"/>
    <w:rsid w:val="0094048B"/>
    <w:rsid w:val="0094712A"/>
    <w:rsid w:val="009475B4"/>
    <w:rsid w:val="0095411A"/>
    <w:rsid w:val="00954EC6"/>
    <w:rsid w:val="00956876"/>
    <w:rsid w:val="009577A7"/>
    <w:rsid w:val="0096061C"/>
    <w:rsid w:val="0096211D"/>
    <w:rsid w:val="00963EAE"/>
    <w:rsid w:val="00964F5E"/>
    <w:rsid w:val="00972EE9"/>
    <w:rsid w:val="009760D7"/>
    <w:rsid w:val="009820FA"/>
    <w:rsid w:val="009830FB"/>
    <w:rsid w:val="00985CF8"/>
    <w:rsid w:val="00987785"/>
    <w:rsid w:val="00987CF7"/>
    <w:rsid w:val="00992967"/>
    <w:rsid w:val="00997E20"/>
    <w:rsid w:val="009A31C2"/>
    <w:rsid w:val="009A4496"/>
    <w:rsid w:val="009B0936"/>
    <w:rsid w:val="009B0E49"/>
    <w:rsid w:val="009B1228"/>
    <w:rsid w:val="009C0719"/>
    <w:rsid w:val="009C6541"/>
    <w:rsid w:val="009D00AE"/>
    <w:rsid w:val="009D1425"/>
    <w:rsid w:val="009D17D7"/>
    <w:rsid w:val="009D7183"/>
    <w:rsid w:val="009E2B8A"/>
    <w:rsid w:val="009F6D6A"/>
    <w:rsid w:val="009F7228"/>
    <w:rsid w:val="00A02203"/>
    <w:rsid w:val="00A12241"/>
    <w:rsid w:val="00A165D6"/>
    <w:rsid w:val="00A16763"/>
    <w:rsid w:val="00A16A56"/>
    <w:rsid w:val="00A17292"/>
    <w:rsid w:val="00A1741C"/>
    <w:rsid w:val="00A17BE6"/>
    <w:rsid w:val="00A255C6"/>
    <w:rsid w:val="00A30042"/>
    <w:rsid w:val="00A32242"/>
    <w:rsid w:val="00A32BEC"/>
    <w:rsid w:val="00A34EE2"/>
    <w:rsid w:val="00A35F6F"/>
    <w:rsid w:val="00A40D9C"/>
    <w:rsid w:val="00A42BCD"/>
    <w:rsid w:val="00A44B5A"/>
    <w:rsid w:val="00A47560"/>
    <w:rsid w:val="00A47684"/>
    <w:rsid w:val="00A540A5"/>
    <w:rsid w:val="00A55E78"/>
    <w:rsid w:val="00A66210"/>
    <w:rsid w:val="00A81CED"/>
    <w:rsid w:val="00A85912"/>
    <w:rsid w:val="00A8756F"/>
    <w:rsid w:val="00A877E6"/>
    <w:rsid w:val="00A936B6"/>
    <w:rsid w:val="00AA5225"/>
    <w:rsid w:val="00AB2808"/>
    <w:rsid w:val="00AC4829"/>
    <w:rsid w:val="00AC5DA3"/>
    <w:rsid w:val="00AC7FCF"/>
    <w:rsid w:val="00AD379E"/>
    <w:rsid w:val="00AD6960"/>
    <w:rsid w:val="00AD6BA7"/>
    <w:rsid w:val="00AE0BAD"/>
    <w:rsid w:val="00AE28A1"/>
    <w:rsid w:val="00AF5886"/>
    <w:rsid w:val="00B04B3A"/>
    <w:rsid w:val="00B05B1B"/>
    <w:rsid w:val="00B10454"/>
    <w:rsid w:val="00B116AE"/>
    <w:rsid w:val="00B176A5"/>
    <w:rsid w:val="00B20697"/>
    <w:rsid w:val="00B22A31"/>
    <w:rsid w:val="00B322CF"/>
    <w:rsid w:val="00B3343F"/>
    <w:rsid w:val="00B34A23"/>
    <w:rsid w:val="00B41F2F"/>
    <w:rsid w:val="00B43112"/>
    <w:rsid w:val="00B45B90"/>
    <w:rsid w:val="00B51B24"/>
    <w:rsid w:val="00B532DD"/>
    <w:rsid w:val="00B53EC3"/>
    <w:rsid w:val="00B54111"/>
    <w:rsid w:val="00B544BB"/>
    <w:rsid w:val="00B5567C"/>
    <w:rsid w:val="00B57B19"/>
    <w:rsid w:val="00B6408D"/>
    <w:rsid w:val="00B645FE"/>
    <w:rsid w:val="00B6550E"/>
    <w:rsid w:val="00B7245F"/>
    <w:rsid w:val="00B72F58"/>
    <w:rsid w:val="00B758F3"/>
    <w:rsid w:val="00B77143"/>
    <w:rsid w:val="00B86978"/>
    <w:rsid w:val="00B90A19"/>
    <w:rsid w:val="00B92F5E"/>
    <w:rsid w:val="00B952FA"/>
    <w:rsid w:val="00B974D2"/>
    <w:rsid w:val="00BA0953"/>
    <w:rsid w:val="00BA743C"/>
    <w:rsid w:val="00BA7747"/>
    <w:rsid w:val="00BB6AB7"/>
    <w:rsid w:val="00BB6BFC"/>
    <w:rsid w:val="00BB6EB0"/>
    <w:rsid w:val="00BC0397"/>
    <w:rsid w:val="00BC225A"/>
    <w:rsid w:val="00BC397A"/>
    <w:rsid w:val="00BC412B"/>
    <w:rsid w:val="00BD0628"/>
    <w:rsid w:val="00BD2BDB"/>
    <w:rsid w:val="00BD67D7"/>
    <w:rsid w:val="00BE0608"/>
    <w:rsid w:val="00BE20F4"/>
    <w:rsid w:val="00BF26BF"/>
    <w:rsid w:val="00BF73E8"/>
    <w:rsid w:val="00C02B5A"/>
    <w:rsid w:val="00C03695"/>
    <w:rsid w:val="00C13634"/>
    <w:rsid w:val="00C161D9"/>
    <w:rsid w:val="00C22938"/>
    <w:rsid w:val="00C22DE0"/>
    <w:rsid w:val="00C23EEC"/>
    <w:rsid w:val="00C24D68"/>
    <w:rsid w:val="00C301C6"/>
    <w:rsid w:val="00C3175F"/>
    <w:rsid w:val="00C35A23"/>
    <w:rsid w:val="00C360A3"/>
    <w:rsid w:val="00C37B05"/>
    <w:rsid w:val="00C4221B"/>
    <w:rsid w:val="00C42EA7"/>
    <w:rsid w:val="00C457C1"/>
    <w:rsid w:val="00C47F14"/>
    <w:rsid w:val="00C564E2"/>
    <w:rsid w:val="00C575FD"/>
    <w:rsid w:val="00C60E24"/>
    <w:rsid w:val="00C619C5"/>
    <w:rsid w:val="00C61A45"/>
    <w:rsid w:val="00C64586"/>
    <w:rsid w:val="00C66743"/>
    <w:rsid w:val="00C76B18"/>
    <w:rsid w:val="00C76C3D"/>
    <w:rsid w:val="00C80264"/>
    <w:rsid w:val="00C818E6"/>
    <w:rsid w:val="00C85D90"/>
    <w:rsid w:val="00C877E9"/>
    <w:rsid w:val="00C90C20"/>
    <w:rsid w:val="00C93AEA"/>
    <w:rsid w:val="00CA0E6B"/>
    <w:rsid w:val="00CA4680"/>
    <w:rsid w:val="00CA603F"/>
    <w:rsid w:val="00CA74CF"/>
    <w:rsid w:val="00CA7840"/>
    <w:rsid w:val="00CB67BC"/>
    <w:rsid w:val="00CC164B"/>
    <w:rsid w:val="00CD7883"/>
    <w:rsid w:val="00CE3B1F"/>
    <w:rsid w:val="00CE6A6F"/>
    <w:rsid w:val="00CE7B66"/>
    <w:rsid w:val="00CF0404"/>
    <w:rsid w:val="00CF1DF3"/>
    <w:rsid w:val="00CF4C19"/>
    <w:rsid w:val="00CF5181"/>
    <w:rsid w:val="00CF68AE"/>
    <w:rsid w:val="00D005FD"/>
    <w:rsid w:val="00D031E6"/>
    <w:rsid w:val="00D0369B"/>
    <w:rsid w:val="00D1219F"/>
    <w:rsid w:val="00D12668"/>
    <w:rsid w:val="00D13240"/>
    <w:rsid w:val="00D14800"/>
    <w:rsid w:val="00D1657C"/>
    <w:rsid w:val="00D16C24"/>
    <w:rsid w:val="00D17445"/>
    <w:rsid w:val="00D278D5"/>
    <w:rsid w:val="00D30B94"/>
    <w:rsid w:val="00D32A4A"/>
    <w:rsid w:val="00D32D46"/>
    <w:rsid w:val="00D35082"/>
    <w:rsid w:val="00D401AF"/>
    <w:rsid w:val="00D4108D"/>
    <w:rsid w:val="00D43D08"/>
    <w:rsid w:val="00D45E46"/>
    <w:rsid w:val="00D54812"/>
    <w:rsid w:val="00D55771"/>
    <w:rsid w:val="00D5688E"/>
    <w:rsid w:val="00D60444"/>
    <w:rsid w:val="00D635D8"/>
    <w:rsid w:val="00D678B9"/>
    <w:rsid w:val="00D744BE"/>
    <w:rsid w:val="00D81D42"/>
    <w:rsid w:val="00D81F94"/>
    <w:rsid w:val="00D84CC0"/>
    <w:rsid w:val="00D8688B"/>
    <w:rsid w:val="00D87FF9"/>
    <w:rsid w:val="00D92902"/>
    <w:rsid w:val="00D9322C"/>
    <w:rsid w:val="00D94F21"/>
    <w:rsid w:val="00D97D62"/>
    <w:rsid w:val="00DA25C0"/>
    <w:rsid w:val="00DA6C40"/>
    <w:rsid w:val="00DA76D7"/>
    <w:rsid w:val="00DB2A12"/>
    <w:rsid w:val="00DB56EB"/>
    <w:rsid w:val="00DB5F44"/>
    <w:rsid w:val="00DC02AC"/>
    <w:rsid w:val="00DC1587"/>
    <w:rsid w:val="00DD31C9"/>
    <w:rsid w:val="00DD4175"/>
    <w:rsid w:val="00DD70CE"/>
    <w:rsid w:val="00DE325E"/>
    <w:rsid w:val="00DE4350"/>
    <w:rsid w:val="00DE72B6"/>
    <w:rsid w:val="00DF2B2A"/>
    <w:rsid w:val="00DF59A1"/>
    <w:rsid w:val="00DF6214"/>
    <w:rsid w:val="00E052C2"/>
    <w:rsid w:val="00E05BDF"/>
    <w:rsid w:val="00E14328"/>
    <w:rsid w:val="00E20379"/>
    <w:rsid w:val="00E206BC"/>
    <w:rsid w:val="00E24FA5"/>
    <w:rsid w:val="00E3023E"/>
    <w:rsid w:val="00E31EC0"/>
    <w:rsid w:val="00E325AA"/>
    <w:rsid w:val="00E346A5"/>
    <w:rsid w:val="00E419F6"/>
    <w:rsid w:val="00E4212B"/>
    <w:rsid w:val="00E44F27"/>
    <w:rsid w:val="00E45F3E"/>
    <w:rsid w:val="00E4602E"/>
    <w:rsid w:val="00E469A5"/>
    <w:rsid w:val="00E5045D"/>
    <w:rsid w:val="00E52E61"/>
    <w:rsid w:val="00E53C01"/>
    <w:rsid w:val="00E6006D"/>
    <w:rsid w:val="00E633D2"/>
    <w:rsid w:val="00E6528B"/>
    <w:rsid w:val="00E72C4F"/>
    <w:rsid w:val="00E7381E"/>
    <w:rsid w:val="00E779A1"/>
    <w:rsid w:val="00E8302F"/>
    <w:rsid w:val="00E858E9"/>
    <w:rsid w:val="00E85B39"/>
    <w:rsid w:val="00E866E7"/>
    <w:rsid w:val="00E87624"/>
    <w:rsid w:val="00E96B0F"/>
    <w:rsid w:val="00E97F7F"/>
    <w:rsid w:val="00EA112A"/>
    <w:rsid w:val="00EA3F76"/>
    <w:rsid w:val="00EB1456"/>
    <w:rsid w:val="00EB4332"/>
    <w:rsid w:val="00EC4042"/>
    <w:rsid w:val="00EC6B96"/>
    <w:rsid w:val="00ED2195"/>
    <w:rsid w:val="00ED29D2"/>
    <w:rsid w:val="00ED4D38"/>
    <w:rsid w:val="00ED6CE3"/>
    <w:rsid w:val="00ED71E6"/>
    <w:rsid w:val="00EE6B69"/>
    <w:rsid w:val="00EF0714"/>
    <w:rsid w:val="00F020F4"/>
    <w:rsid w:val="00F0751D"/>
    <w:rsid w:val="00F179FD"/>
    <w:rsid w:val="00F20CEF"/>
    <w:rsid w:val="00F221BD"/>
    <w:rsid w:val="00F31EAE"/>
    <w:rsid w:val="00F339F4"/>
    <w:rsid w:val="00F34A16"/>
    <w:rsid w:val="00F36733"/>
    <w:rsid w:val="00F430EC"/>
    <w:rsid w:val="00F45673"/>
    <w:rsid w:val="00F47430"/>
    <w:rsid w:val="00F54EE2"/>
    <w:rsid w:val="00F57646"/>
    <w:rsid w:val="00F63958"/>
    <w:rsid w:val="00F65B1F"/>
    <w:rsid w:val="00F75E1C"/>
    <w:rsid w:val="00F8232E"/>
    <w:rsid w:val="00F84F91"/>
    <w:rsid w:val="00F86165"/>
    <w:rsid w:val="00F87250"/>
    <w:rsid w:val="00F90E44"/>
    <w:rsid w:val="00F9465B"/>
    <w:rsid w:val="00FA042B"/>
    <w:rsid w:val="00FA5CBB"/>
    <w:rsid w:val="00FC2278"/>
    <w:rsid w:val="00FD630E"/>
    <w:rsid w:val="00FF0898"/>
    <w:rsid w:val="00FF2D0D"/>
    <w:rsid w:val="00FF35F0"/>
    <w:rsid w:val="00FF4EF1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932D4"/>
  <w15:chartTrackingRefBased/>
  <w15:docId w15:val="{16A05B51-F3D2-459B-B4D5-5D140A85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41F2F"/>
    <w:pPr>
      <w:keepNext/>
      <w:jc w:val="right"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customStyle="1" w:styleId="PidipaginaCarattere">
    <w:name w:val="Piè di pagina Carattere"/>
    <w:link w:val="Pidipagina"/>
    <w:semiHidden/>
    <w:rsid w:val="004E5896"/>
    <w:rPr>
      <w:sz w:val="24"/>
      <w:szCs w:val="24"/>
    </w:rPr>
  </w:style>
  <w:style w:type="paragraph" w:customStyle="1" w:styleId="Articolo">
    <w:name w:val="Articolo"/>
    <w:basedOn w:val="Normale"/>
    <w:rsid w:val="00D1219F"/>
    <w:pPr>
      <w:numPr>
        <w:numId w:val="1"/>
      </w:numPr>
      <w:tabs>
        <w:tab w:val="left" w:pos="880"/>
      </w:tabs>
      <w:spacing w:line="360" w:lineRule="auto"/>
      <w:jc w:val="both"/>
    </w:pPr>
    <w:rPr>
      <w:b/>
      <w:sz w:val="20"/>
      <w:szCs w:val="20"/>
    </w:rPr>
  </w:style>
  <w:style w:type="paragraph" w:customStyle="1" w:styleId="Paragrafo11">
    <w:name w:val="Paragrafo 1.1"/>
    <w:basedOn w:val="Normale"/>
    <w:link w:val="Paragrafo11Carattere"/>
    <w:qFormat/>
    <w:rsid w:val="00167AA2"/>
    <w:pPr>
      <w:numPr>
        <w:ilvl w:val="1"/>
        <w:numId w:val="3"/>
      </w:numPr>
      <w:spacing w:line="360" w:lineRule="auto"/>
      <w:contextualSpacing/>
      <w:jc w:val="both"/>
    </w:pPr>
  </w:style>
  <w:style w:type="paragraph" w:customStyle="1" w:styleId="Paragrafo111">
    <w:name w:val="Paragrafo 1.1.1"/>
    <w:basedOn w:val="Normale"/>
    <w:link w:val="Paragrafo111Carattere"/>
    <w:qFormat/>
    <w:rsid w:val="003F0223"/>
    <w:pPr>
      <w:numPr>
        <w:ilvl w:val="2"/>
        <w:numId w:val="3"/>
      </w:numPr>
      <w:spacing w:line="360" w:lineRule="auto"/>
      <w:contextualSpacing/>
      <w:jc w:val="both"/>
    </w:pPr>
  </w:style>
  <w:style w:type="paragraph" w:customStyle="1" w:styleId="Schedatesto">
    <w:name w:val="Scheda testo"/>
    <w:rsid w:val="00D1219F"/>
    <w:pPr>
      <w:widowControl w:val="0"/>
      <w:autoSpaceDE w:val="0"/>
      <w:autoSpaceDN w:val="0"/>
      <w:spacing w:line="280" w:lineRule="atLeast"/>
      <w:jc w:val="both"/>
    </w:pPr>
    <w:rPr>
      <w:rFonts w:ascii="RotisSerif" w:hAnsi="RotisSerif" w:cs="RotisSerif"/>
      <w:spacing w:val="-15"/>
      <w:sz w:val="24"/>
      <w:szCs w:val="24"/>
    </w:rPr>
  </w:style>
  <w:style w:type="paragraph" w:customStyle="1" w:styleId="A7">
    <w:name w:val="A7"/>
    <w:rsid w:val="00D1219F"/>
    <w:pPr>
      <w:widowControl w:val="0"/>
      <w:autoSpaceDE w:val="0"/>
      <w:autoSpaceDN w:val="0"/>
      <w:spacing w:line="140" w:lineRule="atLeast"/>
      <w:jc w:val="both"/>
    </w:pPr>
    <w:rPr>
      <w:rFonts w:ascii="RotisSerif" w:hAnsi="RotisSerif" w:cs="RotisSerif"/>
      <w:color w:val="000000"/>
      <w:spacing w:val="-15"/>
      <w:sz w:val="22"/>
      <w:szCs w:val="22"/>
    </w:rPr>
  </w:style>
  <w:style w:type="character" w:customStyle="1" w:styleId="Titolo1Carattere">
    <w:name w:val="Titolo 1 Carattere"/>
    <w:link w:val="Titolo1"/>
    <w:rsid w:val="00B41F2F"/>
    <w:rPr>
      <w:sz w:val="28"/>
    </w:rPr>
  </w:style>
  <w:style w:type="paragraph" w:styleId="Testofumetto">
    <w:name w:val="Balloon Text"/>
    <w:basedOn w:val="Normale"/>
    <w:link w:val="TestofumettoCarattere"/>
    <w:rsid w:val="005634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634E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6B0AD4"/>
    <w:pPr>
      <w:spacing w:before="100" w:beforeAutospacing="1" w:after="100" w:afterAutospacing="1"/>
    </w:pPr>
    <w:rPr>
      <w:color w:val="000000"/>
    </w:rPr>
  </w:style>
  <w:style w:type="paragraph" w:customStyle="1" w:styleId="Default">
    <w:name w:val="Default"/>
    <w:rsid w:val="00B104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D005FD"/>
    <w:rPr>
      <w:color w:val="0000FF"/>
      <w:u w:val="single"/>
    </w:rPr>
  </w:style>
  <w:style w:type="paragraph" w:customStyle="1" w:styleId="Normal">
    <w:name w:val="[Normal]"/>
    <w:uiPriority w:val="99"/>
    <w:rsid w:val="0031525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E6528B"/>
    <w:pPr>
      <w:ind w:left="720"/>
      <w:contextualSpacing/>
    </w:pPr>
  </w:style>
  <w:style w:type="table" w:styleId="Grigliatabella">
    <w:name w:val="Table Grid"/>
    <w:basedOn w:val="Tabellanormale"/>
    <w:rsid w:val="008E1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1">
    <w:name w:val="Paragrafo 1"/>
    <w:basedOn w:val="Paragrafoelenco"/>
    <w:link w:val="Paragrafo1Carattere"/>
    <w:rsid w:val="00D17445"/>
    <w:pPr>
      <w:numPr>
        <w:numId w:val="2"/>
      </w:numPr>
      <w:spacing w:line="360" w:lineRule="auto"/>
      <w:jc w:val="both"/>
    </w:pPr>
    <w:rPr>
      <w:b/>
    </w:rPr>
  </w:style>
  <w:style w:type="paragraph" w:customStyle="1" w:styleId="Paragrafo110">
    <w:name w:val="Paragrafo  1.1"/>
    <w:basedOn w:val="Paragrafo1"/>
    <w:link w:val="Paragrafo11Carattere0"/>
    <w:rsid w:val="00D17445"/>
    <w:pPr>
      <w:numPr>
        <w:ilvl w:val="1"/>
      </w:numPr>
    </w:pPr>
    <w:rPr>
      <w:b w:val="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17445"/>
    <w:rPr>
      <w:sz w:val="24"/>
      <w:szCs w:val="24"/>
    </w:rPr>
  </w:style>
  <w:style w:type="character" w:customStyle="1" w:styleId="Paragrafo1Carattere">
    <w:name w:val="Paragrafo 1 Carattere"/>
    <w:basedOn w:val="ParagrafoelencoCarattere"/>
    <w:link w:val="Paragrafo1"/>
    <w:rsid w:val="00D17445"/>
    <w:rPr>
      <w:b/>
      <w:sz w:val="24"/>
      <w:szCs w:val="24"/>
    </w:rPr>
  </w:style>
  <w:style w:type="paragraph" w:customStyle="1" w:styleId="Paragrafo10">
    <w:name w:val="Paragrafo 1."/>
    <w:basedOn w:val="Paragrafoelenco"/>
    <w:link w:val="Paragrafo1Carattere0"/>
    <w:qFormat/>
    <w:rsid w:val="00290E91"/>
    <w:pPr>
      <w:spacing w:line="360" w:lineRule="auto"/>
      <w:ind w:left="0"/>
      <w:jc w:val="both"/>
    </w:pPr>
    <w:rPr>
      <w:rFonts w:ascii="Arial" w:eastAsiaTheme="minorHAnsi" w:hAnsi="Arial"/>
      <w:b/>
      <w:lang w:eastAsia="en-US"/>
    </w:rPr>
  </w:style>
  <w:style w:type="character" w:customStyle="1" w:styleId="Paragrafo11Carattere0">
    <w:name w:val="Paragrafo  1.1 Carattere"/>
    <w:basedOn w:val="Paragrafo1Carattere"/>
    <w:link w:val="Paragrafo110"/>
    <w:rsid w:val="00D17445"/>
    <w:rPr>
      <w:b w:val="0"/>
      <w:sz w:val="24"/>
      <w:szCs w:val="24"/>
    </w:rPr>
  </w:style>
  <w:style w:type="character" w:customStyle="1" w:styleId="Paragrafo1Carattere0">
    <w:name w:val="Paragrafo 1. Carattere"/>
    <w:basedOn w:val="ParagrafoelencoCarattere"/>
    <w:link w:val="Paragrafo10"/>
    <w:rsid w:val="00290E91"/>
    <w:rPr>
      <w:rFonts w:ascii="Arial" w:eastAsiaTheme="minorHAnsi" w:hAnsi="Arial"/>
      <w:b/>
      <w:sz w:val="24"/>
      <w:szCs w:val="24"/>
      <w:lang w:eastAsia="en-US"/>
    </w:rPr>
  </w:style>
  <w:style w:type="character" w:customStyle="1" w:styleId="Paragrafo11Carattere">
    <w:name w:val="Paragrafo 1.1 Carattere"/>
    <w:basedOn w:val="ParagrafoelencoCarattere"/>
    <w:link w:val="Paragrafo11"/>
    <w:rsid w:val="00167AA2"/>
    <w:rPr>
      <w:sz w:val="24"/>
      <w:szCs w:val="24"/>
    </w:rPr>
  </w:style>
  <w:style w:type="character" w:customStyle="1" w:styleId="Paragrafo111Carattere">
    <w:name w:val="Paragrafo 1.1.1 Carattere"/>
    <w:basedOn w:val="ParagrafoelencoCarattere"/>
    <w:link w:val="Paragrafo111"/>
    <w:rsid w:val="003F0223"/>
    <w:rPr>
      <w:sz w:val="24"/>
      <w:szCs w:val="24"/>
    </w:rPr>
  </w:style>
  <w:style w:type="paragraph" w:customStyle="1" w:styleId="Paragrafo1111">
    <w:name w:val="Paragrafo 1.1.1.1"/>
    <w:basedOn w:val="Paragrafo111"/>
    <w:link w:val="Paragrafo1111Carattere"/>
    <w:qFormat/>
    <w:rsid w:val="00167AA2"/>
    <w:pPr>
      <w:numPr>
        <w:ilvl w:val="3"/>
      </w:numPr>
    </w:pPr>
  </w:style>
  <w:style w:type="character" w:customStyle="1" w:styleId="Paragrafo1111Carattere">
    <w:name w:val="Paragrafo 1.1.1.1 Carattere"/>
    <w:basedOn w:val="Paragrafo111Carattere"/>
    <w:link w:val="Paragrafo1111"/>
    <w:rsid w:val="00167AA2"/>
    <w:rPr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rsid w:val="00B51B24"/>
    <w:pPr>
      <w:spacing w:after="100"/>
      <w:ind w:left="240"/>
    </w:pPr>
  </w:style>
  <w:style w:type="paragraph" w:styleId="Sommario1">
    <w:name w:val="toc 1"/>
    <w:basedOn w:val="Normale"/>
    <w:next w:val="Normale"/>
    <w:autoRedefine/>
    <w:uiPriority w:val="39"/>
    <w:rsid w:val="00B51B24"/>
    <w:pPr>
      <w:tabs>
        <w:tab w:val="left" w:pos="567"/>
        <w:tab w:val="right" w:leader="dot" w:pos="8214"/>
      </w:tabs>
      <w:spacing w:after="100"/>
      <w:ind w:left="426" w:hanging="426"/>
    </w:pPr>
  </w:style>
  <w:style w:type="paragraph" w:styleId="Sommario3">
    <w:name w:val="toc 3"/>
    <w:basedOn w:val="Normale"/>
    <w:next w:val="Normale"/>
    <w:autoRedefine/>
    <w:uiPriority w:val="39"/>
    <w:rsid w:val="00B51B24"/>
    <w:pPr>
      <w:spacing w:after="100"/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B51B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B51B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B51B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B51B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B51B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B51B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fotesto">
    <w:name w:val="Paragrafo testo"/>
    <w:basedOn w:val="Paragrafo11"/>
    <w:link w:val="ParagrafotestoCarattere"/>
    <w:qFormat/>
    <w:rsid w:val="00985CF8"/>
    <w:pPr>
      <w:numPr>
        <w:ilvl w:val="0"/>
        <w:numId w:val="0"/>
      </w:numPr>
      <w:ind w:firstLine="284"/>
    </w:pPr>
  </w:style>
  <w:style w:type="character" w:customStyle="1" w:styleId="ParagrafotestoCarattere">
    <w:name w:val="Paragrafo testo Carattere"/>
    <w:basedOn w:val="Paragrafo11Carattere"/>
    <w:link w:val="Paragrafotesto"/>
    <w:rsid w:val="00985CF8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290E91"/>
    <w:pPr>
      <w:tabs>
        <w:tab w:val="left" w:pos="426"/>
      </w:tabs>
      <w:ind w:left="284" w:hanging="284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90E91"/>
    <w:rPr>
      <w:rFonts w:ascii="Arial" w:hAnsi="Arial"/>
      <w:lang w:val="x-none" w:eastAsia="x-none"/>
    </w:rPr>
  </w:style>
  <w:style w:type="paragraph" w:customStyle="1" w:styleId="Paragrafo">
    <w:name w:val="Paragrafo"/>
    <w:basedOn w:val="Paragrafoelenco"/>
    <w:link w:val="ParagrafoCarattere"/>
    <w:qFormat/>
    <w:rsid w:val="00290E91"/>
    <w:pPr>
      <w:numPr>
        <w:numId w:val="4"/>
      </w:numPr>
      <w:spacing w:line="360" w:lineRule="auto"/>
      <w:jc w:val="both"/>
    </w:pPr>
    <w:rPr>
      <w:b/>
      <w:bCs/>
    </w:rPr>
  </w:style>
  <w:style w:type="character" w:customStyle="1" w:styleId="ParagrafoCarattere">
    <w:name w:val="Paragrafo Carattere"/>
    <w:basedOn w:val="ParagrafoelencoCarattere"/>
    <w:link w:val="Paragrafo"/>
    <w:rsid w:val="00290E9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1286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58453">
                          <w:marLeft w:val="0"/>
                          <w:marRight w:val="0"/>
                          <w:marTop w:val="1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67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4012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4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9132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gare.appalti@uniroma1.it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B0442-1E1D-4576-BEEA-D295CC3C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7507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Tatarelli Stefano</cp:lastModifiedBy>
  <cp:revision>2</cp:revision>
  <cp:lastPrinted>2021-02-19T11:33:00Z</cp:lastPrinted>
  <dcterms:created xsi:type="dcterms:W3CDTF">2024-02-19T12:58:00Z</dcterms:created>
  <dcterms:modified xsi:type="dcterms:W3CDTF">2024-02-19T12:58:00Z</dcterms:modified>
  <cp:category/>
</cp:coreProperties>
</file>