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AA" w:rsidRPr="00F834AA" w:rsidRDefault="00F834AA" w:rsidP="00F834AA">
      <w:pPr>
        <w:widowControl w:val="0"/>
        <w:autoSpaceDE w:val="0"/>
        <w:autoSpaceDN w:val="0"/>
        <w:spacing w:before="93" w:line="274" w:lineRule="exact"/>
        <w:ind w:left="2257" w:right="2130"/>
        <w:jc w:val="center"/>
        <w:rPr>
          <w:rFonts w:ascii="Arial" w:eastAsia="Arial" w:hAnsi="Arial" w:cs="Arial"/>
          <w:b/>
          <w:bCs/>
          <w:lang w:eastAsia="en-US"/>
        </w:rPr>
      </w:pPr>
      <w:r w:rsidRPr="00F834AA">
        <w:rPr>
          <w:rFonts w:ascii="Arial" w:eastAsia="Arial" w:hAnsi="Arial" w:cs="Arial"/>
          <w:b/>
          <w:bCs/>
          <w:lang w:eastAsia="en-US"/>
        </w:rPr>
        <w:t>PATTO</w:t>
      </w:r>
      <w:r w:rsidRPr="00F834AA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lang w:eastAsia="en-US"/>
        </w:rPr>
        <w:t>DI</w:t>
      </w:r>
      <w:r w:rsidRPr="00F834AA">
        <w:rPr>
          <w:rFonts w:ascii="Arial" w:eastAsia="Arial" w:hAnsi="Arial" w:cs="Arial"/>
          <w:b/>
          <w:bCs/>
          <w:spacing w:val="-1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lang w:eastAsia="en-US"/>
        </w:rPr>
        <w:t>INTEGRITÀ</w:t>
      </w:r>
    </w:p>
    <w:p w:rsidR="00F834AA" w:rsidRPr="00F834AA" w:rsidRDefault="00F834AA" w:rsidP="00F834AA">
      <w:pPr>
        <w:widowControl w:val="0"/>
        <w:autoSpaceDE w:val="0"/>
        <w:autoSpaceDN w:val="0"/>
        <w:spacing w:line="182" w:lineRule="exact"/>
        <w:ind w:left="2257" w:right="2135"/>
        <w:jc w:val="center"/>
        <w:rPr>
          <w:rFonts w:ascii="Arial" w:eastAsia="Arial MT" w:hAnsi="Arial" w:cs="Arial MT"/>
          <w:i/>
          <w:sz w:val="16"/>
          <w:szCs w:val="22"/>
          <w:lang w:eastAsia="en-US"/>
        </w:rPr>
      </w:pPr>
      <w:r w:rsidRPr="00F834AA">
        <w:rPr>
          <w:rFonts w:ascii="Arial" w:eastAsia="Arial MT" w:hAnsi="Arial" w:cs="Arial MT"/>
          <w:i/>
          <w:sz w:val="16"/>
          <w:szCs w:val="22"/>
          <w:lang w:eastAsia="en-US"/>
        </w:rPr>
        <w:t>(ai</w:t>
      </w:r>
      <w:r w:rsidRPr="00F834AA">
        <w:rPr>
          <w:rFonts w:ascii="Arial" w:eastAsia="Arial MT" w:hAnsi="Arial" w:cs="Arial MT"/>
          <w:i/>
          <w:spacing w:val="-5"/>
          <w:sz w:val="16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i/>
          <w:sz w:val="16"/>
          <w:szCs w:val="22"/>
          <w:lang w:eastAsia="en-US"/>
        </w:rPr>
        <w:t>sensi dell’art. 1</w:t>
      </w:r>
      <w:r w:rsidRPr="00F834AA">
        <w:rPr>
          <w:rFonts w:ascii="Arial" w:eastAsia="Arial MT" w:hAnsi="Arial" w:cs="Arial MT"/>
          <w:i/>
          <w:spacing w:val="-6"/>
          <w:sz w:val="16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i/>
          <w:sz w:val="16"/>
          <w:szCs w:val="22"/>
          <w:lang w:eastAsia="en-US"/>
        </w:rPr>
        <w:t>c. 17</w:t>
      </w:r>
      <w:r w:rsidRPr="00F834AA">
        <w:rPr>
          <w:rFonts w:ascii="Arial" w:eastAsia="Arial MT" w:hAnsi="Arial" w:cs="Arial MT"/>
          <w:i/>
          <w:spacing w:val="-1"/>
          <w:sz w:val="16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i/>
          <w:sz w:val="16"/>
          <w:szCs w:val="22"/>
          <w:lang w:eastAsia="en-US"/>
        </w:rPr>
        <w:t>L. 190/2012)</w:t>
      </w:r>
    </w:p>
    <w:p w:rsidR="00F834AA" w:rsidRPr="00F834AA" w:rsidRDefault="00F834AA" w:rsidP="00F834AA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i/>
          <w:sz w:val="16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257" w:right="2134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TRA</w:t>
      </w:r>
    </w:p>
    <w:p w:rsidR="00F834AA" w:rsidRPr="00F834AA" w:rsidRDefault="00F834AA" w:rsidP="00F834AA">
      <w:pPr>
        <w:widowControl w:val="0"/>
        <w:autoSpaceDE w:val="0"/>
        <w:autoSpaceDN w:val="0"/>
        <w:spacing w:before="6"/>
        <w:rPr>
          <w:rFonts w:ascii="Arial" w:eastAsia="Arial MT" w:hAnsi="Arial MT" w:cs="Arial MT"/>
          <w:b/>
          <w:sz w:val="20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spacing w:before="1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 xml:space="preserve">Il </w:t>
      </w:r>
      <w:bookmarkStart w:id="0" w:name="_Hlk160530892"/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>C</w:t>
      </w:r>
      <w:r>
        <w:rPr>
          <w:rFonts w:ascii="Arial MT" w:eastAsia="Arial MT" w:hAnsi="Arial MT" w:cs="Arial MT"/>
          <w:b/>
          <w:sz w:val="20"/>
          <w:szCs w:val="20"/>
          <w:lang w:eastAsia="en-US"/>
        </w:rPr>
        <w:t xml:space="preserve">entro di Ricerca e Servizi per l’Innovazione Tecnologica </w:t>
      </w:r>
      <w:proofErr w:type="gramStart"/>
      <w:r>
        <w:rPr>
          <w:rFonts w:ascii="Arial MT" w:eastAsia="Arial MT" w:hAnsi="Arial MT" w:cs="Arial MT"/>
          <w:b/>
          <w:sz w:val="20"/>
          <w:szCs w:val="20"/>
          <w:lang w:eastAsia="en-US"/>
        </w:rPr>
        <w:t>Sostenibile</w:t>
      </w: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  <w:bookmarkEnd w:id="0"/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l’Operatore Economico indicato</w:t>
      </w:r>
    </w:p>
    <w:p w:rsidR="00F834AA" w:rsidRPr="00F834AA" w:rsidRDefault="00F834AA" w:rsidP="00F834AA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20"/>
          <w:szCs w:val="20"/>
          <w:lang w:eastAsia="en-US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4258"/>
      </w:tblGrid>
      <w:tr w:rsidR="00F834AA" w:rsidRPr="00F834AA" w:rsidTr="006C4971">
        <w:trPr>
          <w:trHeight w:val="1151"/>
        </w:trPr>
        <w:tc>
          <w:tcPr>
            <w:tcW w:w="4104" w:type="dxa"/>
          </w:tcPr>
          <w:p w:rsidR="00F834AA" w:rsidRPr="00F834AA" w:rsidRDefault="00F834AA" w:rsidP="00F834AA">
            <w:pPr>
              <w:spacing w:line="229" w:lineRule="exact"/>
              <w:ind w:left="115"/>
              <w:rPr>
                <w:rFonts w:ascii="Arial MT" w:eastAsia="Arial MT" w:hAnsi="Arial MT" w:cs="Arial MT"/>
                <w:sz w:val="20"/>
                <w:szCs w:val="22"/>
              </w:rPr>
            </w:pPr>
            <w:r w:rsidRPr="00F834AA">
              <w:rPr>
                <w:rFonts w:ascii="Arial MT" w:eastAsia="Arial MT" w:hAnsi="Arial MT" w:cs="Arial MT"/>
                <w:sz w:val="20"/>
                <w:szCs w:val="22"/>
              </w:rPr>
              <w:t>DENOMINAZIONE</w:t>
            </w:r>
            <w:r w:rsidRPr="00F834AA">
              <w:rPr>
                <w:rFonts w:ascii="Arial MT" w:eastAsia="Arial MT" w:hAnsi="Arial MT" w:cs="Arial MT"/>
                <w:spacing w:val="-3"/>
                <w:sz w:val="20"/>
                <w:szCs w:val="22"/>
              </w:rPr>
              <w:t xml:space="preserve"> </w:t>
            </w:r>
            <w:r w:rsidRPr="00F834AA">
              <w:rPr>
                <w:rFonts w:ascii="Arial MT" w:eastAsia="Arial MT" w:hAnsi="Arial MT" w:cs="Arial MT"/>
                <w:sz w:val="20"/>
                <w:szCs w:val="22"/>
              </w:rPr>
              <w:t>E</w:t>
            </w:r>
            <w:r w:rsidRPr="00F834AA">
              <w:rPr>
                <w:rFonts w:ascii="Arial MT" w:eastAsia="Arial MT" w:hAnsi="Arial MT" w:cs="Arial MT"/>
                <w:spacing w:val="-3"/>
                <w:sz w:val="20"/>
                <w:szCs w:val="22"/>
              </w:rPr>
              <w:t xml:space="preserve"> </w:t>
            </w:r>
            <w:r w:rsidRPr="00F834AA">
              <w:rPr>
                <w:rFonts w:ascii="Arial MT" w:eastAsia="Arial MT" w:hAnsi="Arial MT" w:cs="Arial MT"/>
                <w:sz w:val="20"/>
                <w:szCs w:val="22"/>
              </w:rPr>
              <w:t>FORMA</w:t>
            </w:r>
            <w:r w:rsidRPr="00F834AA">
              <w:rPr>
                <w:rFonts w:ascii="Arial MT" w:eastAsia="Arial MT" w:hAnsi="Arial MT" w:cs="Arial MT"/>
                <w:spacing w:val="-3"/>
                <w:sz w:val="20"/>
                <w:szCs w:val="22"/>
              </w:rPr>
              <w:t xml:space="preserve"> </w:t>
            </w:r>
            <w:r w:rsidRPr="00F834AA">
              <w:rPr>
                <w:rFonts w:ascii="Arial MT" w:eastAsia="Arial MT" w:hAnsi="Arial MT" w:cs="Arial MT"/>
                <w:sz w:val="20"/>
                <w:szCs w:val="22"/>
              </w:rPr>
              <w:t>GIURIDICA</w:t>
            </w:r>
            <w:r w:rsidRPr="00F834AA">
              <w:rPr>
                <w:rFonts w:ascii="Arial MT" w:eastAsia="Arial MT" w:hAnsi="Arial MT" w:cs="Arial MT"/>
                <w:spacing w:val="-3"/>
                <w:sz w:val="20"/>
                <w:szCs w:val="22"/>
              </w:rPr>
              <w:t xml:space="preserve"> </w:t>
            </w:r>
            <w:r w:rsidRPr="00F834AA">
              <w:rPr>
                <w:rFonts w:ascii="Arial MT" w:eastAsia="Arial MT" w:hAnsi="Arial MT" w:cs="Arial MT"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4258" w:type="dxa"/>
          </w:tcPr>
          <w:p w:rsidR="00F834AA" w:rsidRPr="00F834AA" w:rsidRDefault="00F834AA" w:rsidP="00F834AA">
            <w:pPr>
              <w:rPr>
                <w:rFonts w:eastAsia="Arial MT" w:hAnsi="Arial MT" w:cs="Arial MT"/>
                <w:sz w:val="18"/>
                <w:szCs w:val="22"/>
              </w:rPr>
            </w:pPr>
          </w:p>
        </w:tc>
      </w:tr>
      <w:tr w:rsidR="00F834AA" w:rsidRPr="00F834AA" w:rsidTr="006C4971">
        <w:trPr>
          <w:trHeight w:val="1012"/>
        </w:trPr>
        <w:tc>
          <w:tcPr>
            <w:tcW w:w="4104" w:type="dxa"/>
          </w:tcPr>
          <w:p w:rsidR="00F834AA" w:rsidRPr="00F834AA" w:rsidRDefault="00F834AA" w:rsidP="00F834AA">
            <w:pPr>
              <w:spacing w:line="229" w:lineRule="exact"/>
              <w:ind w:left="115"/>
              <w:rPr>
                <w:rFonts w:ascii="Arial MT" w:eastAsia="Arial MT" w:hAnsi="Arial MT" w:cs="Arial MT"/>
                <w:sz w:val="20"/>
                <w:szCs w:val="22"/>
              </w:rPr>
            </w:pPr>
            <w:r w:rsidRPr="00F834AA">
              <w:rPr>
                <w:rFonts w:ascii="Arial MT" w:eastAsia="Arial MT" w:hAnsi="Arial MT" w:cs="Arial MT"/>
                <w:sz w:val="20"/>
                <w:szCs w:val="22"/>
              </w:rPr>
              <w:t>CODICE</w:t>
            </w:r>
            <w:r w:rsidRPr="00F834AA">
              <w:rPr>
                <w:rFonts w:ascii="Arial MT" w:eastAsia="Arial MT" w:hAnsi="Arial MT" w:cs="Arial MT"/>
                <w:spacing w:val="-5"/>
                <w:sz w:val="20"/>
                <w:szCs w:val="22"/>
              </w:rPr>
              <w:t xml:space="preserve"> </w:t>
            </w:r>
            <w:r w:rsidRPr="00F834AA">
              <w:rPr>
                <w:rFonts w:ascii="Arial MT" w:eastAsia="Arial MT" w:hAnsi="Arial MT" w:cs="Arial MT"/>
                <w:sz w:val="20"/>
                <w:szCs w:val="22"/>
              </w:rPr>
              <w:t>FISCALE/PARTITA</w:t>
            </w:r>
            <w:r w:rsidRPr="00F834AA">
              <w:rPr>
                <w:rFonts w:ascii="Arial MT" w:eastAsia="Arial MT" w:hAnsi="Arial MT" w:cs="Arial MT"/>
                <w:spacing w:val="-4"/>
                <w:sz w:val="20"/>
                <w:szCs w:val="22"/>
              </w:rPr>
              <w:t xml:space="preserve"> </w:t>
            </w:r>
            <w:r w:rsidRPr="00F834AA">
              <w:rPr>
                <w:rFonts w:ascii="Arial MT" w:eastAsia="Arial MT" w:hAnsi="Arial MT" w:cs="Arial MT"/>
                <w:sz w:val="20"/>
                <w:szCs w:val="22"/>
              </w:rPr>
              <w:t>IVA</w:t>
            </w:r>
          </w:p>
        </w:tc>
        <w:tc>
          <w:tcPr>
            <w:tcW w:w="4258" w:type="dxa"/>
          </w:tcPr>
          <w:p w:rsidR="00F834AA" w:rsidRPr="00F834AA" w:rsidRDefault="00F834AA" w:rsidP="00F834AA">
            <w:pPr>
              <w:rPr>
                <w:rFonts w:eastAsia="Arial MT" w:hAnsi="Arial MT" w:cs="Arial MT"/>
                <w:sz w:val="18"/>
                <w:szCs w:val="22"/>
              </w:rPr>
            </w:pPr>
          </w:p>
        </w:tc>
      </w:tr>
    </w:tbl>
    <w:p w:rsidR="00F834AA" w:rsidRPr="00F834AA" w:rsidRDefault="00F834AA" w:rsidP="00F834AA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/>
        <w:rPr>
          <w:rFonts w:ascii="Arial" w:eastAsia="Arial MT" w:hAnsi="Arial" w:cs="Arial MT"/>
          <w:b/>
          <w:sz w:val="20"/>
          <w:szCs w:val="22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/>
        <w:rPr>
          <w:rFonts w:ascii="Arial" w:eastAsia="Arial MT" w:hAnsi="Arial MT" w:cs="Arial MT"/>
          <w:b/>
          <w:sz w:val="19"/>
          <w:szCs w:val="20"/>
          <w:lang w:eastAsia="en-US"/>
        </w:rPr>
      </w:pP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Procedura</w:t>
      </w:r>
      <w:r w:rsidRPr="00F834AA">
        <w:rPr>
          <w:rFonts w:ascii="Arial" w:eastAsia="Arial MT" w:hAnsi="Arial" w:cs="Arial MT"/>
          <w:b/>
          <w:spacing w:val="27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per</w:t>
      </w:r>
      <w:r w:rsidRPr="00F834AA">
        <w:rPr>
          <w:rFonts w:ascii="Arial" w:eastAsia="Arial MT" w:hAnsi="Arial" w:cs="Arial MT"/>
          <w:b/>
          <w:spacing w:val="27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l’affidamento</w:t>
      </w:r>
      <w:r w:rsidRPr="00F834AA">
        <w:rPr>
          <w:rFonts w:ascii="Arial" w:eastAsia="Arial MT" w:hAnsi="Arial" w:cs="Arial MT"/>
          <w:b/>
          <w:spacing w:val="30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del</w:t>
      </w:r>
      <w:r w:rsidRPr="00F834AA">
        <w:rPr>
          <w:rFonts w:ascii="Arial" w:eastAsia="Arial MT" w:hAnsi="Arial" w:cs="Arial MT"/>
          <w:b/>
          <w:spacing w:val="30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servizio</w:t>
      </w:r>
      <w:r w:rsidRPr="00F834AA">
        <w:rPr>
          <w:rFonts w:ascii="Arial" w:eastAsia="Arial MT" w:hAnsi="Arial" w:cs="Arial MT"/>
          <w:b/>
          <w:spacing w:val="26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di</w:t>
      </w:r>
      <w:r w:rsidRPr="00F834AA">
        <w:rPr>
          <w:rFonts w:ascii="Arial" w:eastAsia="Arial MT" w:hAnsi="Arial" w:cs="Arial MT"/>
          <w:b/>
          <w:spacing w:val="30"/>
          <w:sz w:val="20"/>
          <w:szCs w:val="22"/>
          <w:lang w:eastAsia="en-US"/>
        </w:rPr>
        <w:t xml:space="preserve"> </w:t>
      </w:r>
      <w:r w:rsidR="007200CB">
        <w:rPr>
          <w:rFonts w:ascii="Tahoma" w:eastAsia="Tahoma" w:hAnsi="Tahoma" w:cs="Tahoma"/>
          <w:b/>
          <w:bCs/>
          <w:sz w:val="20"/>
          <w:szCs w:val="20"/>
          <w:lang w:eastAsia="en-US"/>
        </w:rPr>
        <w:t>SERVIZI RELATIVI A INTERVENTI DI MANUTENZIONE DEL VERDE DEL GRANDE CAMPUS UNIVERSITARIO</w:t>
      </w:r>
      <w:bookmarkStart w:id="1" w:name="_GoBack"/>
      <w:bookmarkEnd w:id="1"/>
      <w:r w:rsidRPr="00F834AA">
        <w:rPr>
          <w:rFonts w:ascii="Tahoma" w:eastAsia="Tahoma" w:hAnsi="Tahoma" w:cs="Tahoma"/>
          <w:b/>
          <w:bCs/>
          <w:sz w:val="20"/>
          <w:szCs w:val="20"/>
          <w:lang w:eastAsia="en-US"/>
        </w:rPr>
        <w:t xml:space="preserve"> DEL CERSITES</w:t>
      </w:r>
    </w:p>
    <w:p w:rsidR="00F834AA" w:rsidRPr="00F834AA" w:rsidRDefault="00F834AA" w:rsidP="00F834AA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b/>
          <w:sz w:val="18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257" w:right="2132"/>
        <w:jc w:val="center"/>
        <w:rPr>
          <w:rFonts w:ascii="Arial" w:eastAsia="Arial MT" w:hAnsi="Arial MT" w:cs="Arial MT"/>
          <w:b/>
          <w:sz w:val="20"/>
          <w:szCs w:val="22"/>
          <w:lang w:eastAsia="en-US"/>
        </w:rPr>
      </w:pPr>
      <w:r w:rsidRPr="00F834AA">
        <w:rPr>
          <w:rFonts w:ascii="Arial" w:eastAsia="Arial MT" w:hAnsi="Arial MT" w:cs="Arial MT"/>
          <w:b/>
          <w:sz w:val="20"/>
          <w:szCs w:val="22"/>
          <w:lang w:eastAsia="en-US"/>
        </w:rPr>
        <w:t>PREMESSO</w:t>
      </w:r>
    </w:p>
    <w:p w:rsidR="00F834AA" w:rsidRPr="00F834AA" w:rsidRDefault="00F834AA" w:rsidP="00F834AA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 w:right="311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che l’art. 1 c. 17 L. 190/2012 statuisce che “</w:t>
      </w:r>
      <w:r w:rsidRPr="00F834AA">
        <w:rPr>
          <w:rFonts w:ascii="Arial" w:eastAsia="Arial MT" w:hAnsi="Arial" w:cs="Arial MT"/>
          <w:i/>
          <w:sz w:val="20"/>
          <w:szCs w:val="22"/>
          <w:lang w:eastAsia="en-US"/>
        </w:rPr>
        <w:t>Le stazioni appaltanti possono prevedere negli avvisi, bandi</w:t>
      </w:r>
      <w:r w:rsidRPr="00F834AA">
        <w:rPr>
          <w:rFonts w:ascii="Arial" w:eastAsia="Arial MT" w:hAnsi="Arial" w:cs="Arial MT"/>
          <w:i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i/>
          <w:sz w:val="20"/>
          <w:szCs w:val="22"/>
          <w:lang w:eastAsia="en-US"/>
        </w:rPr>
        <w:t>di gara o lettere di invito che il mancato rispetto delle clausole contenute nei protocolli di legalità o nei</w:t>
      </w:r>
      <w:r w:rsidRPr="00F834AA">
        <w:rPr>
          <w:rFonts w:ascii="Arial" w:eastAsia="Arial MT" w:hAnsi="Arial" w:cs="Arial MT"/>
          <w:i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i/>
          <w:sz w:val="20"/>
          <w:szCs w:val="22"/>
          <w:lang w:eastAsia="en-US"/>
        </w:rPr>
        <w:t>patti</w:t>
      </w:r>
      <w:r w:rsidRPr="00F834AA">
        <w:rPr>
          <w:rFonts w:ascii="Arial" w:eastAsia="Arial MT" w:hAnsi="Arial" w:cs="Arial MT"/>
          <w:i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i/>
          <w:sz w:val="20"/>
          <w:szCs w:val="22"/>
          <w:lang w:eastAsia="en-US"/>
        </w:rPr>
        <w:t>di integrità costituisce causa</w:t>
      </w:r>
      <w:r w:rsidRPr="00F834AA">
        <w:rPr>
          <w:rFonts w:ascii="Arial" w:eastAsia="Arial MT" w:hAnsi="Arial" w:cs="Arial MT"/>
          <w:i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i/>
          <w:sz w:val="20"/>
          <w:szCs w:val="22"/>
          <w:lang w:eastAsia="en-US"/>
        </w:rPr>
        <w:t>di esclusione dalla gara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”.</w:t>
      </w:r>
    </w:p>
    <w:p w:rsidR="00F834AA" w:rsidRPr="00F834AA" w:rsidRDefault="00F834AA" w:rsidP="00F834AA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 w:right="194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TUTTO CIÒ PREMESSO, LE PARTI COME SOPRA RAPPRESENTATE SOTTOSCRIVONO QUANTO</w:t>
      </w:r>
      <w:r w:rsidRPr="00F834AA">
        <w:rPr>
          <w:rFonts w:ascii="Arial" w:eastAsia="Arial" w:hAnsi="Arial" w:cs="Arial"/>
          <w:b/>
          <w:bCs/>
          <w:spacing w:val="-53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SEGUE</w:t>
      </w:r>
    </w:p>
    <w:p w:rsidR="00F834AA" w:rsidRPr="00F834AA" w:rsidRDefault="00F834AA" w:rsidP="00F834AA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/>
        <w:rPr>
          <w:rFonts w:ascii="Arial" w:eastAsia="Arial MT" w:hAnsi="Arial" w:cs="Arial MT"/>
          <w:b/>
          <w:sz w:val="20"/>
          <w:szCs w:val="22"/>
          <w:lang w:eastAsia="en-US"/>
        </w:rPr>
      </w:pP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Art.</w:t>
      </w:r>
      <w:r w:rsidRPr="00F834AA">
        <w:rPr>
          <w:rFonts w:ascii="Arial" w:eastAsia="Arial MT" w:hAnsi="Arial" w:cs="Arial MT"/>
          <w:b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1</w:t>
      </w:r>
      <w:r w:rsidRPr="00F834AA">
        <w:rPr>
          <w:rFonts w:ascii="Arial" w:eastAsia="Arial MT" w:hAnsi="Arial" w:cs="Arial MT"/>
          <w:b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–</w:t>
      </w:r>
      <w:r w:rsidRPr="00F834AA">
        <w:rPr>
          <w:rFonts w:ascii="Arial" w:eastAsia="Arial MT" w:hAnsi="Arial" w:cs="Arial MT"/>
          <w:b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Principi</w:t>
      </w:r>
      <w:r w:rsidRPr="00F834AA">
        <w:rPr>
          <w:rFonts w:ascii="Arial" w:eastAsia="Arial MT" w:hAnsi="Arial" w:cs="Arial MT"/>
          <w:b/>
          <w:spacing w:val="-4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generali</w:t>
      </w:r>
    </w:p>
    <w:p w:rsidR="00F834AA" w:rsidRPr="00F834AA" w:rsidRDefault="00F834AA" w:rsidP="00F834AA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Cs w:val="20"/>
          <w:lang w:eastAsia="en-US"/>
        </w:rPr>
      </w:pPr>
    </w:p>
    <w:p w:rsidR="00F834AA" w:rsidRPr="00F834AA" w:rsidRDefault="00F834AA" w:rsidP="00F834AA">
      <w:pPr>
        <w:widowControl w:val="0"/>
        <w:numPr>
          <w:ilvl w:val="0"/>
          <w:numId w:val="9"/>
        </w:numPr>
        <w:tabs>
          <w:tab w:val="left" w:pos="969"/>
        </w:tabs>
        <w:autoSpaceDE w:val="0"/>
        <w:autoSpaceDN w:val="0"/>
        <w:spacing w:before="1" w:line="237" w:lineRule="auto"/>
        <w:ind w:right="113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 xml:space="preserve">Il presente Patto di Integrità disciplina i comportamenti dei dipendenti/collaboratori </w:t>
      </w:r>
      <w:r>
        <w:rPr>
          <w:rFonts w:ascii="Arial MT" w:eastAsia="Arial MT" w:hAnsi="Arial MT" w:cs="Arial MT"/>
          <w:sz w:val="20"/>
          <w:szCs w:val="22"/>
          <w:lang w:eastAsia="en-US"/>
        </w:rPr>
        <w:t xml:space="preserve">del </w:t>
      </w: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>C</w:t>
      </w:r>
      <w:r>
        <w:rPr>
          <w:rFonts w:ascii="Arial MT" w:eastAsia="Arial MT" w:hAnsi="Arial MT" w:cs="Arial MT"/>
          <w:b/>
          <w:sz w:val="20"/>
          <w:szCs w:val="20"/>
          <w:lang w:eastAsia="en-US"/>
        </w:rPr>
        <w:t>entro di Ricerca e Servizi per l’Innovazione Tecnologica Sostenibile</w:t>
      </w: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 MT" w:eastAsia="Arial MT" w:hAnsi="Arial MT" w:cs="Arial MT"/>
          <w:sz w:val="20"/>
          <w:szCs w:val="22"/>
          <w:lang w:eastAsia="en-US"/>
        </w:rPr>
        <w:t xml:space="preserve"> – d’ora in </w:t>
      </w:r>
      <w:proofErr w:type="gramStart"/>
      <w:r>
        <w:rPr>
          <w:rFonts w:ascii="Arial MT" w:eastAsia="Arial MT" w:hAnsi="Arial MT" w:cs="Arial MT"/>
          <w:sz w:val="20"/>
          <w:szCs w:val="22"/>
          <w:lang w:eastAsia="en-US"/>
        </w:rPr>
        <w:t xml:space="preserve">avanti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  <w:r>
        <w:rPr>
          <w:rFonts w:ascii="Arial MT" w:eastAsia="Arial MT" w:hAnsi="Arial MT" w:cs="Arial MT"/>
          <w:sz w:val="20"/>
          <w:szCs w:val="22"/>
          <w:lang w:eastAsia="en-US"/>
        </w:rPr>
        <w:t>denominato</w:t>
      </w:r>
      <w:proofErr w:type="gramEnd"/>
      <w:r>
        <w:rPr>
          <w:rFonts w:ascii="Arial MT" w:eastAsia="Arial MT" w:hAnsi="Arial MT" w:cs="Arial MT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“UNIVERSITA</w:t>
      </w:r>
      <w:r>
        <w:rPr>
          <w:rFonts w:ascii="Arial MT" w:eastAsia="Arial MT" w:hAnsi="Arial MT" w:cs="Arial MT"/>
          <w:sz w:val="20"/>
          <w:szCs w:val="22"/>
          <w:lang w:eastAsia="en-US"/>
        </w:rPr>
        <w:t xml:space="preserve">’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”</w:t>
      </w:r>
      <w:r>
        <w:rPr>
          <w:rFonts w:ascii="Arial MT" w:eastAsia="Arial MT" w:hAnsi="Arial MT" w:cs="Arial MT"/>
          <w:sz w:val="20"/>
          <w:szCs w:val="22"/>
          <w:lang w:eastAsia="en-US"/>
        </w:rPr>
        <w:t>-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 xml:space="preserve"> e dell’Operatore economico nell’ambito della procedura di gara sopra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indicata.</w:t>
      </w:r>
    </w:p>
    <w:p w:rsidR="00F834AA" w:rsidRPr="00F834AA" w:rsidRDefault="00F834AA" w:rsidP="00F834AA">
      <w:pPr>
        <w:widowControl w:val="0"/>
        <w:numPr>
          <w:ilvl w:val="0"/>
          <w:numId w:val="9"/>
        </w:numPr>
        <w:tabs>
          <w:tab w:val="left" w:pos="969"/>
        </w:tabs>
        <w:autoSpaceDE w:val="0"/>
        <w:autoSpaceDN w:val="0"/>
        <w:spacing w:before="4"/>
        <w:ind w:right="113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Il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presente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Patto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stabilisce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la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reciproca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formale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obbligazione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dei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soggetti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stipulanti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conformare</w:t>
      </w:r>
      <w:r w:rsidRPr="00F834AA">
        <w:rPr>
          <w:rFonts w:ascii="Arial MT" w:eastAsia="Arial MT" w:hAnsi="Arial MT" w:cs="Arial MT"/>
          <w:spacing w:val="-54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propri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comportamenti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ai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principi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lealtà,</w:t>
      </w:r>
      <w:r w:rsidRPr="00F834AA">
        <w:rPr>
          <w:rFonts w:ascii="Arial MT" w:eastAsia="Arial MT" w:hAnsi="Arial MT" w:cs="Arial MT"/>
          <w:spacing w:val="-8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trasparenza</w:t>
      </w:r>
      <w:r w:rsidRPr="00F834AA">
        <w:rPr>
          <w:rFonts w:ascii="Arial MT" w:eastAsia="Arial MT" w:hAnsi="Arial MT" w:cs="Arial MT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correttezza</w:t>
      </w:r>
      <w:r w:rsidRPr="00F834AA">
        <w:rPr>
          <w:rFonts w:ascii="Arial MT" w:eastAsia="Arial MT" w:hAnsi="Arial MT" w:cs="Arial MT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nonché</w:t>
      </w:r>
      <w:r w:rsidRPr="00F834AA">
        <w:rPr>
          <w:rFonts w:ascii="Arial" w:eastAsia="Arial MT" w:hAnsi="Arial" w:cs="Arial MT"/>
          <w:b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l’espresso</w:t>
      </w:r>
      <w:r w:rsidRPr="00F834AA">
        <w:rPr>
          <w:rFonts w:ascii="Arial" w:eastAsia="Arial MT" w:hAnsi="Arial" w:cs="Arial MT"/>
          <w:b/>
          <w:spacing w:val="-8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impegno</w:t>
      </w:r>
      <w:r w:rsidRPr="00F834AA">
        <w:rPr>
          <w:rFonts w:ascii="Arial" w:eastAsia="Arial MT" w:hAnsi="Arial" w:cs="Arial MT"/>
          <w:b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pacing w:val="-1"/>
          <w:sz w:val="20"/>
          <w:szCs w:val="22"/>
          <w:lang w:eastAsia="en-US"/>
        </w:rPr>
        <w:t>anticorruzione</w:t>
      </w:r>
      <w:r w:rsidRPr="00F834AA">
        <w:rPr>
          <w:rFonts w:ascii="Arial" w:eastAsia="Arial MT" w:hAnsi="Arial" w:cs="Arial MT"/>
          <w:b/>
          <w:spacing w:val="-14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>non</w:t>
      </w:r>
      <w:r w:rsidRPr="00F834AA">
        <w:rPr>
          <w:rFonts w:ascii="Arial MT" w:eastAsia="Arial MT" w:hAnsi="Arial MT" w:cs="Arial MT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>offrire,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accettare</w:t>
      </w:r>
      <w:r w:rsidRPr="00F834AA">
        <w:rPr>
          <w:rFonts w:ascii="Arial MT" w:eastAsia="Arial MT" w:hAnsi="Arial MT" w:cs="Arial MT"/>
          <w:spacing w:val="-15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richiedere</w:t>
      </w:r>
      <w:r w:rsidRPr="00F834AA">
        <w:rPr>
          <w:rFonts w:ascii="Arial MT" w:eastAsia="Arial MT" w:hAnsi="Arial MT" w:cs="Arial MT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somme</w:t>
      </w:r>
      <w:r w:rsidRPr="00F834AA">
        <w:rPr>
          <w:rFonts w:ascii="Arial MT" w:eastAsia="Arial MT" w:hAnsi="Arial MT" w:cs="Arial MT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denaro</w:t>
      </w:r>
      <w:r w:rsidRPr="00F834AA">
        <w:rPr>
          <w:rFonts w:ascii="Arial MT" w:eastAsia="Arial MT" w:hAnsi="Arial MT" w:cs="Arial MT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qualsiasi</w:t>
      </w:r>
      <w:r w:rsidRPr="00F834AA">
        <w:rPr>
          <w:rFonts w:ascii="Arial MT" w:eastAsia="Arial MT" w:hAnsi="Arial MT" w:cs="Arial MT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altra</w:t>
      </w:r>
      <w:r w:rsidRPr="00F834AA">
        <w:rPr>
          <w:rFonts w:ascii="Arial MT" w:eastAsia="Arial MT" w:hAnsi="Arial MT" w:cs="Arial MT"/>
          <w:spacing w:val="-15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ricompensa,</w:t>
      </w:r>
      <w:r w:rsidRPr="00F834AA">
        <w:rPr>
          <w:rFonts w:ascii="Arial MT" w:eastAsia="Arial MT" w:hAnsi="Arial MT" w:cs="Arial MT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vantaggio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beneficio,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sia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direttamente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che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indirettamente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tramite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intermediari,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al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fine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dell’assegnazione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contratto e/o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al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fine di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distorcerne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la relativa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corretta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esecuzione.</w:t>
      </w:r>
    </w:p>
    <w:p w:rsidR="00F834AA" w:rsidRPr="00F834AA" w:rsidRDefault="00F834AA" w:rsidP="00F834AA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12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117475</wp:posOffset>
                </wp:positionV>
                <wp:extent cx="18288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FA5CD" id="Rectangle 2" o:spid="_x0000_s1026" style="position:absolute;margin-left:85.45pt;margin-top:9.25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k4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O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834AA" w:rsidRPr="00F834AA" w:rsidRDefault="00F834AA" w:rsidP="00F834AA">
      <w:pPr>
        <w:widowControl w:val="0"/>
        <w:autoSpaceDE w:val="0"/>
        <w:autoSpaceDN w:val="0"/>
        <w:spacing w:before="75" w:line="244" w:lineRule="auto"/>
        <w:ind w:left="248"/>
        <w:rPr>
          <w:rFonts w:ascii="Arial MT" w:eastAsia="Arial MT" w:hAnsi="Arial MT" w:cs="Arial MT"/>
          <w:sz w:val="18"/>
          <w:szCs w:val="22"/>
          <w:lang w:eastAsia="en-US"/>
        </w:rPr>
      </w:pPr>
      <w:r w:rsidRPr="00F834AA">
        <w:rPr>
          <w:rFonts w:eastAsia="Arial MT" w:cs="Arial MT"/>
          <w:sz w:val="18"/>
          <w:szCs w:val="22"/>
          <w:vertAlign w:val="superscript"/>
          <w:lang w:eastAsia="en-US"/>
        </w:rPr>
        <w:t>1</w:t>
      </w:r>
      <w:r w:rsidRPr="00F834AA">
        <w:rPr>
          <w:rFonts w:eastAsia="Arial MT" w:cs="Arial MT"/>
          <w:spacing w:val="38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In</w:t>
      </w:r>
      <w:r w:rsidRPr="00F834AA">
        <w:rPr>
          <w:rFonts w:ascii="Arial MT" w:eastAsia="Arial MT" w:hAnsi="Arial MT" w:cs="Arial MT"/>
          <w:spacing w:val="16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caso</w:t>
      </w:r>
      <w:r w:rsidRPr="00F834AA">
        <w:rPr>
          <w:rFonts w:ascii="Arial MT" w:eastAsia="Arial MT" w:hAnsi="Arial MT" w:cs="Arial MT"/>
          <w:spacing w:val="16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18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Raggruppamento</w:t>
      </w:r>
      <w:r w:rsidRPr="00F834AA">
        <w:rPr>
          <w:rFonts w:ascii="Arial MT" w:eastAsia="Arial MT" w:hAnsi="Arial MT" w:cs="Arial MT"/>
          <w:spacing w:val="21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Temporaneo,</w:t>
      </w:r>
      <w:r w:rsidRPr="00F834AA">
        <w:rPr>
          <w:rFonts w:ascii="Arial MT" w:eastAsia="Arial MT" w:hAnsi="Arial MT" w:cs="Arial MT"/>
          <w:spacing w:val="24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consorzio</w:t>
      </w:r>
      <w:r w:rsidRPr="00F834AA">
        <w:rPr>
          <w:rFonts w:ascii="Arial MT" w:eastAsia="Arial MT" w:hAnsi="Arial MT" w:cs="Arial MT"/>
          <w:spacing w:val="20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spacing w:val="16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GEIE,</w:t>
      </w:r>
      <w:r w:rsidRPr="00F834AA">
        <w:rPr>
          <w:rFonts w:ascii="Arial MT" w:eastAsia="Arial MT" w:hAnsi="Arial MT" w:cs="Arial MT"/>
          <w:spacing w:val="24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non</w:t>
      </w:r>
      <w:r w:rsidRPr="00F834AA">
        <w:rPr>
          <w:rFonts w:ascii="Arial MT" w:eastAsia="Arial MT" w:hAnsi="Arial MT" w:cs="Arial MT"/>
          <w:spacing w:val="20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ancora</w:t>
      </w:r>
      <w:r w:rsidRPr="00F834AA">
        <w:rPr>
          <w:rFonts w:ascii="Arial MT" w:eastAsia="Arial MT" w:hAnsi="Arial MT" w:cs="Arial MT"/>
          <w:spacing w:val="21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costituito,</w:t>
      </w:r>
      <w:r w:rsidRPr="00F834AA">
        <w:rPr>
          <w:rFonts w:ascii="Arial MT" w:eastAsia="Arial MT" w:hAnsi="Arial MT" w:cs="Arial MT"/>
          <w:spacing w:val="19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il</w:t>
      </w:r>
      <w:r w:rsidRPr="00F834AA">
        <w:rPr>
          <w:rFonts w:ascii="Arial MT" w:eastAsia="Arial MT" w:hAnsi="Arial MT" w:cs="Arial MT"/>
          <w:spacing w:val="18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presente</w:t>
      </w:r>
      <w:r w:rsidRPr="00F834AA">
        <w:rPr>
          <w:rFonts w:ascii="Arial MT" w:eastAsia="Arial MT" w:hAnsi="Arial MT" w:cs="Arial MT"/>
          <w:spacing w:val="16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documento</w:t>
      </w:r>
      <w:r w:rsidRPr="00F834AA">
        <w:rPr>
          <w:rFonts w:ascii="Arial MT" w:eastAsia="Arial MT" w:hAnsi="Arial MT" w:cs="Arial MT"/>
          <w:spacing w:val="21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dovrà</w:t>
      </w:r>
      <w:r w:rsidRPr="00F834AA">
        <w:rPr>
          <w:rFonts w:ascii="Arial MT" w:eastAsia="Arial MT" w:hAnsi="Arial MT" w:cs="Arial MT"/>
          <w:spacing w:val="-47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essere</w:t>
      </w:r>
      <w:r w:rsidRPr="00F834AA">
        <w:rPr>
          <w:rFonts w:ascii="Arial MT" w:eastAsia="Arial MT" w:hAnsi="Arial MT" w:cs="Arial MT"/>
          <w:spacing w:val="-4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sottoscritto</w:t>
      </w:r>
      <w:r w:rsidRPr="00F834AA">
        <w:rPr>
          <w:rFonts w:ascii="Arial MT" w:eastAsia="Arial MT" w:hAnsi="Arial MT" w:cs="Arial MT"/>
          <w:spacing w:val="2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da</w:t>
      </w:r>
      <w:r w:rsidRPr="00F834AA">
        <w:rPr>
          <w:rFonts w:ascii="Arial MT" w:eastAsia="Arial MT" w:hAnsi="Arial MT" w:cs="Arial MT"/>
          <w:spacing w:val="2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ciascun</w:t>
      </w:r>
      <w:r w:rsidRPr="00F834AA">
        <w:rPr>
          <w:rFonts w:ascii="Arial MT" w:eastAsia="Arial MT" w:hAnsi="Arial MT" w:cs="Arial MT"/>
          <w:spacing w:val="-3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soggetto</w:t>
      </w:r>
      <w:r w:rsidRPr="00F834AA">
        <w:rPr>
          <w:rFonts w:ascii="Arial MT" w:eastAsia="Arial MT" w:hAnsi="Arial MT" w:cs="Arial MT"/>
          <w:spacing w:val="-3"/>
          <w:sz w:val="18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18"/>
          <w:szCs w:val="22"/>
          <w:lang w:eastAsia="en-US"/>
        </w:rPr>
        <w:t>partecipante</w:t>
      </w:r>
    </w:p>
    <w:p w:rsidR="00F834AA" w:rsidRPr="00F834AA" w:rsidRDefault="00F834AA" w:rsidP="00F834AA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rPr>
          <w:rFonts w:ascii="Arial MT" w:eastAsia="Arial MT" w:hAnsi="Arial MT" w:cs="Arial MT"/>
          <w:sz w:val="16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spacing w:line="140" w:lineRule="exact"/>
        <w:rPr>
          <w:rFonts w:ascii="Arial MT" w:eastAsia="Arial MT" w:hAnsi="Arial MT" w:cs="Arial MT"/>
          <w:sz w:val="14"/>
          <w:szCs w:val="22"/>
          <w:lang w:eastAsia="en-US"/>
        </w:rPr>
        <w:sectPr w:rsidR="00F834AA" w:rsidRPr="00F834AA" w:rsidSect="00F834AA">
          <w:footerReference w:type="default" r:id="rId7"/>
          <w:pgSz w:w="11910" w:h="16840"/>
          <w:pgMar w:top="860" w:right="720" w:bottom="280" w:left="1460" w:header="720" w:footer="720" w:gutter="0"/>
          <w:cols w:space="720"/>
        </w:sectPr>
      </w:pPr>
    </w:p>
    <w:p w:rsidR="00F834AA" w:rsidRPr="00F834AA" w:rsidRDefault="00F834AA" w:rsidP="00F834AA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11"/>
          <w:szCs w:val="20"/>
          <w:lang w:eastAsia="en-US"/>
        </w:rPr>
      </w:pPr>
    </w:p>
    <w:p w:rsidR="00F834AA" w:rsidRPr="00F834AA" w:rsidRDefault="00F834AA" w:rsidP="00F834AA">
      <w:pPr>
        <w:widowControl w:val="0"/>
        <w:numPr>
          <w:ilvl w:val="0"/>
          <w:numId w:val="9"/>
        </w:numPr>
        <w:tabs>
          <w:tab w:val="left" w:pos="969"/>
        </w:tabs>
        <w:autoSpaceDE w:val="0"/>
        <w:autoSpaceDN w:val="0"/>
        <w:spacing w:before="95"/>
        <w:ind w:right="111"/>
        <w:jc w:val="both"/>
        <w:rPr>
          <w:rFonts w:ascii="Arial" w:eastAsia="Arial MT" w:hAnsi="Arial" w:cs="Arial MT"/>
          <w:b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L’espressa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accettazione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presente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Patto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da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parte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dell’Operatore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economico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costituisce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 xml:space="preserve">condizione essenziale per l’ammissione alla procedura indicata sopra.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Il Patto deve essere</w:t>
      </w:r>
      <w:r w:rsidRPr="00F834AA">
        <w:rPr>
          <w:rFonts w:ascii="Arial" w:eastAsia="Arial MT" w:hAnsi="Arial" w:cs="Arial MT"/>
          <w:b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obbligatoriamente</w:t>
      </w:r>
      <w:r w:rsidRPr="00F834AA">
        <w:rPr>
          <w:rFonts w:ascii="Arial" w:eastAsia="Arial MT" w:hAnsi="Arial" w:cs="Arial MT"/>
          <w:b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sottoscritto</w:t>
      </w:r>
      <w:r w:rsidRPr="00F834AA">
        <w:rPr>
          <w:rFonts w:ascii="Arial" w:eastAsia="Arial MT" w:hAnsi="Arial" w:cs="Arial MT"/>
          <w:b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dal</w:t>
      </w:r>
      <w:r w:rsidRPr="00F834AA">
        <w:rPr>
          <w:rFonts w:ascii="Arial" w:eastAsia="Arial MT" w:hAnsi="Arial" w:cs="Arial MT"/>
          <w:b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legale</w:t>
      </w:r>
      <w:r w:rsidRPr="00F834AA">
        <w:rPr>
          <w:rFonts w:ascii="Arial" w:eastAsia="Arial MT" w:hAnsi="Arial" w:cs="Arial MT"/>
          <w:b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rappresentante</w:t>
      </w:r>
      <w:r w:rsidRPr="00F834AA">
        <w:rPr>
          <w:rFonts w:ascii="Arial" w:eastAsia="Arial MT" w:hAnsi="Arial" w:cs="Arial MT"/>
          <w:b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dell’Operatore</w:t>
      </w:r>
      <w:r w:rsidRPr="00F834AA">
        <w:rPr>
          <w:rFonts w:ascii="Arial" w:eastAsia="Arial MT" w:hAnsi="Arial" w:cs="Arial MT"/>
          <w:b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economico</w:t>
      </w:r>
      <w:r w:rsidRPr="00F834AA">
        <w:rPr>
          <w:rFonts w:ascii="Arial" w:eastAsia="Arial MT" w:hAnsi="Arial" w:cs="Arial MT"/>
          <w:b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e</w:t>
      </w:r>
      <w:r w:rsidRPr="00F834AA">
        <w:rPr>
          <w:rFonts w:ascii="Arial" w:eastAsia="Arial MT" w:hAnsi="Arial" w:cs="Arial MT"/>
          <w:b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prodotto unitamente alla documentazione richiesta ai fini della partecipazione alla gara,</w:t>
      </w:r>
      <w:r w:rsidRPr="00F834AA">
        <w:rPr>
          <w:rFonts w:ascii="Arial" w:eastAsia="Arial MT" w:hAnsi="Arial" w:cs="Arial MT"/>
          <w:b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pena</w:t>
      </w:r>
      <w:r w:rsidRPr="00F834AA">
        <w:rPr>
          <w:rFonts w:ascii="Arial" w:eastAsia="Arial MT" w:hAnsi="Arial" w:cs="Arial MT"/>
          <w:b/>
          <w:spacing w:val="-5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l’esclusione</w:t>
      </w:r>
      <w:r w:rsidRPr="00F834AA">
        <w:rPr>
          <w:rFonts w:ascii="Arial" w:eastAsia="Arial MT" w:hAnsi="Arial" w:cs="Arial MT"/>
          <w:b/>
          <w:spacing w:val="-5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dalla</w:t>
      </w:r>
      <w:r w:rsidRPr="00F834AA">
        <w:rPr>
          <w:rFonts w:ascii="Arial" w:eastAsia="Arial MT" w:hAnsi="Arial" w:cs="Arial MT"/>
          <w:b/>
          <w:spacing w:val="-5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sz w:val="20"/>
          <w:szCs w:val="22"/>
          <w:lang w:eastAsia="en-US"/>
        </w:rPr>
        <w:t>stessa.</w:t>
      </w:r>
    </w:p>
    <w:p w:rsidR="00F834AA" w:rsidRPr="00F834AA" w:rsidRDefault="00F834AA" w:rsidP="00F834AA">
      <w:pPr>
        <w:widowControl w:val="0"/>
        <w:numPr>
          <w:ilvl w:val="0"/>
          <w:numId w:val="9"/>
        </w:numPr>
        <w:tabs>
          <w:tab w:val="left" w:pos="969"/>
        </w:tabs>
        <w:autoSpaceDE w:val="0"/>
        <w:autoSpaceDN w:val="0"/>
        <w:ind w:right="118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Le clausole contenute nel presente Patto di Integrità costituiscono parte integrante e sostanziale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dell’eventuale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successivo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contratto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affidamento.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L’aggiudicatario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avrà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l'onere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pretenderne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il</w:t>
      </w:r>
      <w:r w:rsidRPr="00F834AA">
        <w:rPr>
          <w:rFonts w:ascii="Arial MT" w:eastAsia="Arial MT" w:hAnsi="Arial MT" w:cs="Arial MT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rispetto anche da eventuali subcontraenti, attraverso l’inserimento di apposite clausole nei relativi</w:t>
      </w:r>
      <w:r w:rsidRPr="00F834AA">
        <w:rPr>
          <w:rFonts w:ascii="Arial MT" w:eastAsia="Arial MT" w:hAnsi="Arial MT" w:cs="Arial MT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contratti.</w:t>
      </w:r>
    </w:p>
    <w:p w:rsidR="00F834AA" w:rsidRPr="00F834AA" w:rsidRDefault="00F834AA" w:rsidP="00F834AA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Art. 2</w:t>
      </w:r>
      <w:r w:rsidRPr="00F834AA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-</w:t>
      </w:r>
      <w:r w:rsidRPr="00F834AA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Obblighi</w:t>
      </w:r>
      <w:r w:rsidRPr="00F834AA">
        <w:rPr>
          <w:rFonts w:ascii="Arial" w:eastAsia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dell’Università</w:t>
      </w:r>
    </w:p>
    <w:p w:rsidR="00F834AA" w:rsidRPr="00F834AA" w:rsidRDefault="00F834AA" w:rsidP="00F834AA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Cs w:val="20"/>
          <w:lang w:eastAsia="en-US"/>
        </w:rPr>
      </w:pPr>
    </w:p>
    <w:p w:rsidR="00F834AA" w:rsidRPr="00F834AA" w:rsidRDefault="00F834AA" w:rsidP="00F834AA">
      <w:pPr>
        <w:widowControl w:val="0"/>
        <w:numPr>
          <w:ilvl w:val="0"/>
          <w:numId w:val="8"/>
        </w:numPr>
        <w:tabs>
          <w:tab w:val="left" w:pos="969"/>
        </w:tabs>
        <w:autoSpaceDE w:val="0"/>
        <w:autoSpaceDN w:val="0"/>
        <w:ind w:right="116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L’Università si obbliga a rispettare i principi di lealtà, trasparenza e correttezza e ad attivare i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procedimenti disciplinari nei confronti del personale a vario titolo intervenuto nel procedimento di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affidamento e nell'esecuzione del contratto in caso di violazione di detti principi e, in particolare,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qualora riscontri la violazione delle previsioni contenute nel Codice di comportamento nazionale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(D.P.R.</w:t>
      </w:r>
      <w:r w:rsidRPr="00F834AA">
        <w:rPr>
          <w:rFonts w:ascii="Arial MT" w:eastAsia="Arial MT" w:hAnsi="Arial MT" w:cs="Arial MT"/>
          <w:spacing w:val="-8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n.62/2013)</w:t>
      </w:r>
      <w:r w:rsidRPr="00F834AA">
        <w:rPr>
          <w:rFonts w:ascii="Arial MT" w:eastAsia="Arial MT" w:hAnsi="Arial MT" w:cs="Arial MT"/>
          <w:spacing w:val="-9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</w:t>
      </w:r>
      <w:r w:rsidRPr="00F834AA">
        <w:rPr>
          <w:rFonts w:ascii="Arial MT" w:eastAsia="Arial MT" w:hAnsi="Arial MT" w:cs="Arial MT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nel</w:t>
      </w:r>
      <w:r w:rsidRPr="00F834AA">
        <w:rPr>
          <w:rFonts w:ascii="Arial MT" w:eastAsia="Arial MT" w:hAnsi="Arial MT" w:cs="Arial MT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Codice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comportamento</w:t>
      </w:r>
      <w:r w:rsidRPr="00F834AA">
        <w:rPr>
          <w:rFonts w:ascii="Arial MT" w:eastAsia="Arial MT" w:hAnsi="Arial MT" w:cs="Arial MT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dell’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Ateneo</w:t>
      </w:r>
      <w:r w:rsidRPr="00F834AA">
        <w:rPr>
          <w:rFonts w:ascii="Arial MT" w:eastAsia="Arial MT" w:hAnsi="Arial MT" w:cs="Arial MT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“Università</w:t>
      </w:r>
      <w:r w:rsidRPr="00F834AA">
        <w:rPr>
          <w:rFonts w:ascii="Arial MT" w:eastAsia="Arial MT" w:hAnsi="Arial MT" w:cs="Arial MT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degli</w:t>
      </w:r>
      <w:r w:rsidRPr="00F834AA">
        <w:rPr>
          <w:rFonts w:ascii="Arial MT" w:eastAsia="Arial MT" w:hAnsi="Arial MT" w:cs="Arial MT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Studi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Roma</w:t>
      </w:r>
      <w:r w:rsidRPr="00F834AA">
        <w:rPr>
          <w:rFonts w:ascii="Arial MT" w:eastAsia="Arial MT" w:hAnsi="Arial MT" w:cs="Arial MT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“La</w:t>
      </w:r>
      <w:r w:rsidRPr="00F834AA">
        <w:rPr>
          <w:rFonts w:ascii="Arial MT" w:eastAsia="Arial MT" w:hAnsi="Arial MT" w:cs="Arial MT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Sapienza”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consultabile sul sito web istituzionale.</w:t>
      </w:r>
    </w:p>
    <w:p w:rsidR="00F834AA" w:rsidRPr="00F834AA" w:rsidRDefault="00F834AA" w:rsidP="00F834AA">
      <w:pPr>
        <w:widowControl w:val="0"/>
        <w:numPr>
          <w:ilvl w:val="0"/>
          <w:numId w:val="8"/>
        </w:numPr>
        <w:tabs>
          <w:tab w:val="left" w:pos="969"/>
        </w:tabs>
        <w:autoSpaceDE w:val="0"/>
        <w:autoSpaceDN w:val="0"/>
        <w:spacing w:before="3"/>
        <w:ind w:right="112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L’Università informa puntualmente tutto il personale di cui si avvale del presente Patto di Integrità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 degli obblighi e degli adempimenti che ne derivano, e vigila affinché quanto in esso previsto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venga, dallo stesso personale, rispettato nell'esercizio dei compiti e delle funzioni assegnate. In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particolare, l’Università s’impegna a mettere in atto tutte le misure necessarie affinché i propri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dipendenti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non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promettano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od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offrano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vantaggi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illeciti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terzi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ad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altre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persone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fisiche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giuridiche</w:t>
      </w:r>
      <w:r w:rsidRPr="00F834AA">
        <w:rPr>
          <w:rFonts w:ascii="Arial MT" w:eastAsia="Arial MT" w:hAnsi="Arial MT" w:cs="Arial MT"/>
          <w:spacing w:val="-54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 non accettino vantaggi o promesse in modo diretto o indiretto nella fase di predisposizione e di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svolgimento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della procedura di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affidamento o di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esecuzione del contratto.</w:t>
      </w:r>
    </w:p>
    <w:p w:rsidR="00F834AA" w:rsidRPr="00F834AA" w:rsidRDefault="00F834AA" w:rsidP="00F834AA">
      <w:pPr>
        <w:widowControl w:val="0"/>
        <w:numPr>
          <w:ilvl w:val="0"/>
          <w:numId w:val="8"/>
        </w:numPr>
        <w:tabs>
          <w:tab w:val="left" w:pos="969"/>
        </w:tabs>
        <w:autoSpaceDE w:val="0"/>
        <w:autoSpaceDN w:val="0"/>
        <w:ind w:right="113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Durante la gara, l’Università si impegna a trattare tutti gli offerenti in maniera imparziale. In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particolare, si impegna a fornire le stesse informazioni a tutti i partecipanti e a non divulgare ad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alcuno di essi informazioni riservate che lo avvantaggerebbero durante la procedura o durante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l’esecuzione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 contratto.</w:t>
      </w:r>
    </w:p>
    <w:p w:rsidR="00F834AA" w:rsidRPr="00F834AA" w:rsidRDefault="00F834AA" w:rsidP="00F834AA">
      <w:pPr>
        <w:widowControl w:val="0"/>
        <w:numPr>
          <w:ilvl w:val="0"/>
          <w:numId w:val="8"/>
        </w:numPr>
        <w:tabs>
          <w:tab w:val="left" w:pos="969"/>
        </w:tabs>
        <w:autoSpaceDE w:val="0"/>
        <w:autoSpaceDN w:val="0"/>
        <w:ind w:right="113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L’Università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è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obbligata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rendere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pubblici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dati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più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rilevanti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riguardanti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procedure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l'aggiudicazione,</w:t>
      </w:r>
      <w:r w:rsidRPr="00F834AA">
        <w:rPr>
          <w:rFonts w:ascii="Arial MT" w:eastAsia="Arial MT" w:hAnsi="Arial MT" w:cs="Arial MT"/>
          <w:spacing w:val="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in base alla normativa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vigente.</w:t>
      </w:r>
    </w:p>
    <w:p w:rsidR="00F834AA" w:rsidRPr="00F834AA" w:rsidRDefault="00F834AA" w:rsidP="00F834AA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Art. 3</w:t>
      </w:r>
      <w:r w:rsidRPr="00F834AA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-</w:t>
      </w:r>
      <w:r w:rsidRPr="00F834AA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Obblighi</w:t>
      </w:r>
      <w:r w:rsidRPr="00F834AA">
        <w:rPr>
          <w:rFonts w:ascii="Arial" w:eastAsia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dell’Operatore</w:t>
      </w:r>
      <w:r w:rsidRPr="00F834AA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economico</w:t>
      </w:r>
    </w:p>
    <w:p w:rsidR="00F834AA" w:rsidRPr="00F834AA" w:rsidRDefault="00F834AA" w:rsidP="00F834AA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Cs w:val="20"/>
          <w:lang w:eastAsia="en-US"/>
        </w:rPr>
      </w:pPr>
    </w:p>
    <w:p w:rsidR="00F834AA" w:rsidRPr="00F834AA" w:rsidRDefault="00F834AA" w:rsidP="00F834AA">
      <w:pPr>
        <w:widowControl w:val="0"/>
        <w:numPr>
          <w:ilvl w:val="0"/>
          <w:numId w:val="7"/>
        </w:numPr>
        <w:tabs>
          <w:tab w:val="left" w:pos="969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L’Operatore</w:t>
      </w:r>
      <w:r w:rsidRPr="00F834AA">
        <w:rPr>
          <w:rFonts w:ascii="Arial MT" w:eastAsia="Arial MT" w:hAnsi="Arial MT" w:cs="Arial MT"/>
          <w:color w:val="0A0A0A"/>
          <w:spacing w:val="-4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economico</w:t>
      </w:r>
      <w:r w:rsidRPr="00F834AA">
        <w:rPr>
          <w:rFonts w:ascii="Arial MT" w:eastAsia="Arial MT" w:hAnsi="Arial MT" w:cs="Arial MT"/>
          <w:color w:val="0A0A0A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dichiara: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before="2" w:line="237" w:lineRule="exact"/>
        <w:ind w:hanging="361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che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la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propria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offerta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è</w:t>
      </w:r>
      <w:r w:rsidRPr="00F834AA">
        <w:rPr>
          <w:rFonts w:ascii="Arial MT" w:eastAsia="Arial MT" w:hAnsi="Arial MT" w:cs="Arial MT"/>
          <w:color w:val="0A0A0A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improntata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</w:t>
      </w:r>
      <w:r w:rsidRPr="00F834AA">
        <w:rPr>
          <w:rFonts w:ascii="Arial MT" w:eastAsia="Arial MT" w:hAnsi="Arial MT" w:cs="Arial MT"/>
          <w:color w:val="0A0A0A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serietà,</w:t>
      </w:r>
      <w:r w:rsidRPr="00F834AA">
        <w:rPr>
          <w:rFonts w:ascii="Arial MT" w:eastAsia="Arial MT" w:hAnsi="Arial MT" w:cs="Arial MT"/>
          <w:color w:val="0A0A0A"/>
          <w:spacing w:val="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integrità,</w:t>
      </w:r>
      <w:r w:rsidRPr="00F834AA">
        <w:rPr>
          <w:rFonts w:ascii="Arial MT" w:eastAsia="Arial MT" w:hAnsi="Arial MT" w:cs="Arial MT"/>
          <w:color w:val="0A0A0A"/>
          <w:spacing w:val="-4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indipendenza,</w:t>
      </w:r>
      <w:r w:rsidRPr="00F834AA">
        <w:rPr>
          <w:rFonts w:ascii="Arial MT" w:eastAsia="Arial MT" w:hAnsi="Arial MT" w:cs="Arial MT"/>
          <w:color w:val="0A0A0A"/>
          <w:spacing w:val="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segretezza;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line="233" w:lineRule="exact"/>
        <w:ind w:hanging="361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color w:val="0A0A0A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non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avere</w:t>
      </w:r>
      <w:r w:rsidRPr="00F834AA">
        <w:rPr>
          <w:rFonts w:ascii="Arial MT" w:eastAsia="Arial MT" w:hAnsi="Arial MT" w:cs="Arial MT"/>
          <w:color w:val="0A0A0A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condizionato,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direttamente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color w:val="0A0A0A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indirettamente,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il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procedimento</w:t>
      </w:r>
      <w:r w:rsidRPr="00F834AA">
        <w:rPr>
          <w:rFonts w:ascii="Arial MT" w:eastAsia="Arial MT" w:hAnsi="Arial MT" w:cs="Arial MT"/>
          <w:color w:val="0A0A0A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amministrativo;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line="235" w:lineRule="auto"/>
        <w:ind w:right="116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" w:eastAsia="Arial MT" w:hAnsi="Arial" w:cs="Arial MT"/>
          <w:b/>
          <w:color w:val="0A0A0A"/>
          <w:spacing w:val="-1"/>
          <w:sz w:val="20"/>
          <w:szCs w:val="22"/>
          <w:lang w:eastAsia="en-US"/>
        </w:rPr>
        <w:t>di</w:t>
      </w:r>
      <w:r w:rsidRPr="00F834AA">
        <w:rPr>
          <w:rFonts w:ascii="Arial" w:eastAsia="Arial MT" w:hAnsi="Arial" w:cs="Arial MT"/>
          <w:b/>
          <w:color w:val="0A0A0A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color w:val="0A0A0A"/>
          <w:spacing w:val="-1"/>
          <w:sz w:val="20"/>
          <w:szCs w:val="22"/>
          <w:lang w:eastAsia="en-US"/>
        </w:rPr>
        <w:t>non</w:t>
      </w:r>
      <w:r w:rsidRPr="00F834AA">
        <w:rPr>
          <w:rFonts w:ascii="Arial" w:eastAsia="Arial MT" w:hAnsi="Arial" w:cs="Arial MT"/>
          <w:b/>
          <w:color w:val="0A0A0A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color w:val="0A0A0A"/>
          <w:sz w:val="20"/>
          <w:szCs w:val="22"/>
          <w:lang w:eastAsia="en-US"/>
        </w:rPr>
        <w:t>avere</w:t>
      </w:r>
      <w:r w:rsidRPr="00F834AA">
        <w:rPr>
          <w:rFonts w:ascii="Arial" w:eastAsia="Arial MT" w:hAnsi="Arial" w:cs="Arial MT"/>
          <w:b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" w:eastAsia="Arial MT" w:hAnsi="Arial" w:cs="Arial MT"/>
          <w:b/>
          <w:color w:val="0A0A0A"/>
          <w:sz w:val="20"/>
          <w:szCs w:val="22"/>
          <w:lang w:eastAsia="en-US"/>
        </w:rPr>
        <w:t>promesso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,</w:t>
      </w:r>
      <w:r w:rsidRPr="00F834AA">
        <w:rPr>
          <w:rFonts w:ascii="Arial MT" w:eastAsia="Arial MT" w:hAnsi="Arial MT" w:cs="Arial MT"/>
          <w:color w:val="0A0A0A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al</w:t>
      </w:r>
      <w:r w:rsidRPr="00F834AA">
        <w:rPr>
          <w:rFonts w:ascii="Arial MT" w:eastAsia="Arial MT" w:hAnsi="Arial MT" w:cs="Arial MT"/>
          <w:color w:val="0A0A0A"/>
          <w:spacing w:val="-14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fine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agevolare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l'aggiudicazione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e/o</w:t>
      </w:r>
      <w:r w:rsidRPr="00F834AA">
        <w:rPr>
          <w:rFonts w:ascii="Arial MT" w:eastAsia="Arial MT" w:hAnsi="Arial MT" w:cs="Arial MT"/>
          <w:color w:val="0A0A0A"/>
          <w:spacing w:val="-9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la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gestione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del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contratto,</w:t>
      </w:r>
      <w:r w:rsidRPr="00F834AA">
        <w:rPr>
          <w:rFonts w:ascii="Arial MT" w:eastAsia="Arial MT" w:hAnsi="Arial MT" w:cs="Arial MT"/>
          <w:color w:val="0A0A0A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somme di denaro, dirette a definire il contenuto del bando, o di altro atto equipollente, al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fine di indirizzare le modalità di scelta del contraente da parte dell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’Università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,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e,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in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particolare,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non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avere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corrisposto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né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regali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né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altri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benefici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vantaggi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ad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alcuno;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before="12" w:line="228" w:lineRule="auto"/>
        <w:ind w:right="117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 non avere in corso né di avere praticato intese e/o pratiche restrittive della concorrenza</w:t>
      </w:r>
      <w:r w:rsidRPr="00F834AA">
        <w:rPr>
          <w:rFonts w:ascii="Arial MT" w:eastAsia="Arial MT" w:hAnsi="Arial MT" w:cs="Arial MT"/>
          <w:color w:val="0A0A0A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del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mercato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vietate</w:t>
      </w:r>
      <w:r w:rsidRPr="00F834AA">
        <w:rPr>
          <w:rFonts w:ascii="Arial MT" w:eastAsia="Arial MT" w:hAnsi="Arial MT" w:cs="Arial MT"/>
          <w:color w:val="0A0A0A"/>
          <w:spacing w:val="-5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sensi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della vigente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normativa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nazionale e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comunitaria;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before="2" w:line="237" w:lineRule="auto"/>
        <w:ind w:right="117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 xml:space="preserve">ai fini dell’applicazione dell’art. 53 co. 16 ter del </w:t>
      </w:r>
      <w:proofErr w:type="spellStart"/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D.Lgs.</w:t>
      </w:r>
      <w:proofErr w:type="spellEnd"/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 xml:space="preserve"> 165/2001 </w:t>
      </w:r>
      <w:r w:rsidRPr="00F834AA">
        <w:rPr>
          <w:rFonts w:ascii="Arial" w:eastAsia="Arial MT" w:hAnsi="Arial" w:cs="Arial MT"/>
          <w:b/>
          <w:color w:val="0A0A0A"/>
          <w:sz w:val="20"/>
          <w:szCs w:val="22"/>
          <w:lang w:eastAsia="en-US"/>
        </w:rPr>
        <w:t>(</w:t>
      </w:r>
      <w:proofErr w:type="spellStart"/>
      <w:r w:rsidRPr="00F834AA">
        <w:rPr>
          <w:rFonts w:ascii="Arial" w:eastAsia="Arial MT" w:hAnsi="Arial" w:cs="Arial MT"/>
          <w:b/>
          <w:color w:val="0A0A0A"/>
          <w:sz w:val="20"/>
          <w:szCs w:val="22"/>
          <w:lang w:eastAsia="en-US"/>
        </w:rPr>
        <w:t>pantouflage</w:t>
      </w:r>
      <w:proofErr w:type="spellEnd"/>
      <w:r w:rsidRPr="00F834AA">
        <w:rPr>
          <w:rFonts w:ascii="Arial" w:eastAsia="Arial MT" w:hAnsi="Arial" w:cs="Arial MT"/>
          <w:b/>
          <w:color w:val="0A0A0A"/>
          <w:sz w:val="20"/>
          <w:szCs w:val="22"/>
          <w:lang w:eastAsia="en-US"/>
        </w:rPr>
        <w:t>/revolving</w:t>
      </w:r>
      <w:r w:rsidRPr="00F834AA">
        <w:rPr>
          <w:rFonts w:ascii="Arial" w:eastAsia="Arial MT" w:hAnsi="Arial" w:cs="Arial MT"/>
          <w:b/>
          <w:color w:val="0A0A0A"/>
          <w:spacing w:val="-53"/>
          <w:sz w:val="20"/>
          <w:szCs w:val="22"/>
          <w:lang w:eastAsia="en-US"/>
        </w:rPr>
        <w:t xml:space="preserve"> </w:t>
      </w:r>
      <w:proofErr w:type="spellStart"/>
      <w:r w:rsidRPr="00F834AA">
        <w:rPr>
          <w:rFonts w:ascii="Arial" w:eastAsia="Arial MT" w:hAnsi="Arial" w:cs="Arial MT"/>
          <w:b/>
          <w:color w:val="0A0A0A"/>
          <w:sz w:val="20"/>
          <w:szCs w:val="22"/>
          <w:lang w:eastAsia="en-US"/>
        </w:rPr>
        <w:t>doors</w:t>
      </w:r>
      <w:proofErr w:type="spellEnd"/>
      <w:r w:rsidRPr="00F834AA">
        <w:rPr>
          <w:rFonts w:ascii="Arial" w:eastAsia="Arial MT" w:hAnsi="Arial" w:cs="Arial MT"/>
          <w:b/>
          <w:color w:val="0A0A0A"/>
          <w:sz w:val="20"/>
          <w:szCs w:val="22"/>
          <w:lang w:eastAsia="en-US"/>
        </w:rPr>
        <w:t xml:space="preserve">)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 non aver concluso contratti di lavoro subordinato o autonomo e, comunque, di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non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aver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attribuito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incarichi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ad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ex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dipendenti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della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Stazione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Appaltante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che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hanno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esercitato poteri autoritativi o negoziali per conto della stessa nei loro confronti per il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triennio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successivo alla cessazione del rapporto;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autoSpaceDE w:val="0"/>
        <w:autoSpaceDN w:val="0"/>
        <w:jc w:val="both"/>
        <w:rPr>
          <w:rFonts w:ascii="Arial" w:eastAsia="Arial MT" w:hAnsi="Arial" w:cs="Arial"/>
          <w:b/>
          <w:sz w:val="20"/>
          <w:szCs w:val="20"/>
          <w:lang w:eastAsia="en-US"/>
        </w:rPr>
      </w:pPr>
      <w:r w:rsidRPr="00F834AA">
        <w:rPr>
          <w:rFonts w:ascii="Arial" w:eastAsia="Arial MT" w:hAnsi="Arial" w:cs="Arial"/>
          <w:b/>
          <w:sz w:val="20"/>
          <w:szCs w:val="20"/>
          <w:lang w:eastAsia="en-US"/>
        </w:rPr>
        <w:t>ai fini dell’applicazione dell’art. 1 co. 9 lett. e) L. 190/2012, per sé e per i soci facenti parte della compagine sociale che:</w:t>
      </w:r>
    </w:p>
    <w:p w:rsidR="00F834AA" w:rsidRPr="00F834AA" w:rsidRDefault="00F834AA" w:rsidP="00F834AA">
      <w:pPr>
        <w:widowControl w:val="0"/>
        <w:autoSpaceDE w:val="0"/>
        <w:autoSpaceDN w:val="0"/>
        <w:rPr>
          <w:rFonts w:ascii="Arial" w:eastAsia="Arial MT" w:hAnsi="Arial" w:cs="Arial"/>
          <w:b/>
          <w:sz w:val="20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1701" w:hanging="22"/>
        <w:rPr>
          <w:rFonts w:ascii="Arial" w:eastAsia="Arial MT" w:hAnsi="Arial" w:cs="Arial"/>
          <w:b/>
          <w:sz w:val="20"/>
          <w:szCs w:val="20"/>
          <w:lang w:eastAsia="en-US"/>
        </w:rPr>
      </w:pPr>
      <w:proofErr w:type="gramStart"/>
      <w:r w:rsidRPr="00F834AA">
        <w:rPr>
          <w:rFonts w:ascii="Arial" w:eastAsia="Arial MT" w:hAnsi="Arial" w:cs="Arial"/>
          <w:b/>
          <w:sz w:val="20"/>
          <w:szCs w:val="20"/>
          <w:lang w:eastAsia="en-US"/>
        </w:rPr>
        <w:t>□  non</w:t>
      </w:r>
      <w:proofErr w:type="gramEnd"/>
      <w:r w:rsidRPr="00F834AA">
        <w:rPr>
          <w:rFonts w:ascii="Arial" w:eastAsia="Arial MT" w:hAnsi="Arial" w:cs="Arial"/>
          <w:b/>
          <w:sz w:val="20"/>
          <w:szCs w:val="20"/>
          <w:lang w:eastAsia="en-US"/>
        </w:rPr>
        <w:t xml:space="preserve"> sussistono relazioni di parentela o affinità con i dipendenti dell’Università;</w:t>
      </w:r>
    </w:p>
    <w:p w:rsidR="00F834AA" w:rsidRPr="00F834AA" w:rsidRDefault="00F834AA" w:rsidP="00F834AA">
      <w:pPr>
        <w:widowControl w:val="0"/>
        <w:autoSpaceDE w:val="0"/>
        <w:autoSpaceDN w:val="0"/>
        <w:rPr>
          <w:rFonts w:ascii="Arial" w:eastAsia="Arial MT" w:hAnsi="Arial" w:cs="Arial"/>
          <w:b/>
          <w:sz w:val="20"/>
          <w:szCs w:val="20"/>
          <w:lang w:eastAsia="en-US"/>
        </w:rPr>
        <w:sectPr w:rsidR="00F834AA" w:rsidRPr="00F834AA">
          <w:headerReference w:type="default" r:id="rId8"/>
          <w:pgSz w:w="11910" w:h="16840"/>
          <w:pgMar w:top="2320" w:right="720" w:bottom="280" w:left="1460" w:header="1558" w:footer="0" w:gutter="0"/>
          <w:cols w:space="720"/>
        </w:sectPr>
      </w:pPr>
    </w:p>
    <w:p w:rsidR="00F834AA" w:rsidRPr="00F834AA" w:rsidRDefault="00F834AA" w:rsidP="00F834AA">
      <w:pPr>
        <w:widowControl w:val="0"/>
        <w:autoSpaceDE w:val="0"/>
        <w:autoSpaceDN w:val="0"/>
        <w:rPr>
          <w:rFonts w:ascii="Arial" w:eastAsia="Arial MT" w:hAnsi="Arial" w:cs="Arial"/>
          <w:b/>
          <w:sz w:val="20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jc w:val="center"/>
        <w:rPr>
          <w:rFonts w:ascii="Arial" w:eastAsia="Arial MT" w:hAnsi="Arial" w:cs="Arial"/>
          <w:b/>
          <w:sz w:val="20"/>
          <w:szCs w:val="20"/>
          <w:lang w:eastAsia="en-US"/>
        </w:rPr>
      </w:pPr>
      <w:r w:rsidRPr="00F834AA">
        <w:rPr>
          <w:rFonts w:ascii="Arial" w:eastAsia="Arial MT" w:hAnsi="Arial" w:cs="Arial"/>
          <w:b/>
          <w:sz w:val="20"/>
          <w:szCs w:val="20"/>
          <w:lang w:eastAsia="en-US"/>
        </w:rPr>
        <w:t>ovvero</w:t>
      </w:r>
    </w:p>
    <w:p w:rsidR="00F834AA" w:rsidRPr="00F834AA" w:rsidRDefault="00F834AA" w:rsidP="00F834AA">
      <w:pPr>
        <w:widowControl w:val="0"/>
        <w:autoSpaceDE w:val="0"/>
        <w:autoSpaceDN w:val="0"/>
        <w:rPr>
          <w:rFonts w:ascii="Arial" w:eastAsia="Arial MT" w:hAnsi="Arial" w:cs="Arial"/>
          <w:b/>
          <w:sz w:val="20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1701"/>
        <w:rPr>
          <w:rFonts w:ascii="Arial" w:eastAsia="Arial MT" w:hAnsi="Arial" w:cs="Arial"/>
          <w:b/>
          <w:sz w:val="20"/>
          <w:szCs w:val="20"/>
          <w:lang w:eastAsia="en-US"/>
        </w:rPr>
      </w:pPr>
      <w:proofErr w:type="gramStart"/>
      <w:r w:rsidRPr="00F834AA">
        <w:rPr>
          <w:rFonts w:ascii="Arial" w:eastAsia="Arial MT" w:hAnsi="Arial" w:cs="Arial"/>
          <w:b/>
          <w:sz w:val="20"/>
          <w:szCs w:val="20"/>
          <w:lang w:eastAsia="en-US"/>
        </w:rPr>
        <w:t>□  sussistono</w:t>
      </w:r>
      <w:proofErr w:type="gramEnd"/>
      <w:r w:rsidRPr="00F834AA">
        <w:rPr>
          <w:rFonts w:ascii="Arial" w:eastAsia="Arial MT" w:hAnsi="Arial" w:cs="Arial"/>
          <w:b/>
          <w:sz w:val="20"/>
          <w:szCs w:val="20"/>
          <w:lang w:eastAsia="en-US"/>
        </w:rPr>
        <w:t xml:space="preserve"> relazioni di parentela o affinità con i dipendenti dell’Università, che, tuttavia, non hanno determinato alcun vantaggio per facilitare l’aggiudicazione dell’appalto e si impegna, altresì, ad evitare che tali rapporti determinino eventuali benefici nella fase di esecutiva del contratto;</w:t>
      </w:r>
    </w:p>
    <w:p w:rsidR="00F834AA" w:rsidRPr="00F834AA" w:rsidRDefault="00F834AA" w:rsidP="00F834AA">
      <w:pPr>
        <w:widowControl w:val="0"/>
        <w:tabs>
          <w:tab w:val="left" w:pos="1689"/>
        </w:tabs>
        <w:autoSpaceDE w:val="0"/>
        <w:autoSpaceDN w:val="0"/>
        <w:spacing w:before="2" w:line="237" w:lineRule="auto"/>
        <w:ind w:left="1688" w:right="117"/>
        <w:rPr>
          <w:rFonts w:ascii="Arial" w:eastAsia="Arial MT" w:hAnsi="Arial" w:cs="Arial"/>
          <w:color w:val="0A0A0A"/>
          <w:sz w:val="20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spacing w:before="4"/>
        <w:rPr>
          <w:rFonts w:ascii="Arial" w:eastAsia="Arial MT" w:hAnsi="Arial MT" w:cs="Arial MT"/>
          <w:b/>
          <w:color w:val="FF0000"/>
          <w:szCs w:val="20"/>
          <w:lang w:eastAsia="en-US"/>
        </w:rPr>
      </w:pPr>
    </w:p>
    <w:p w:rsidR="00F834AA" w:rsidRPr="00F834AA" w:rsidRDefault="00F834AA" w:rsidP="00F834AA">
      <w:pPr>
        <w:widowControl w:val="0"/>
        <w:numPr>
          <w:ilvl w:val="0"/>
          <w:numId w:val="7"/>
        </w:numPr>
        <w:tabs>
          <w:tab w:val="left" w:pos="969"/>
        </w:tabs>
        <w:autoSpaceDE w:val="0"/>
        <w:autoSpaceDN w:val="0"/>
        <w:spacing w:line="229" w:lineRule="exact"/>
        <w:ind w:hanging="36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L’Operatore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economico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si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impegna: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line="237" w:lineRule="auto"/>
        <w:ind w:right="113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sporgere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tempestivamente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denuncia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all’Autorità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giudiziaria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segnalare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al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Responsabile della Prevenzione della Corruzione dell'Università degli Studi di Roma “La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Sapienza” all’indirizzo</w:t>
      </w:r>
      <w:r w:rsidRPr="00F834AA">
        <w:rPr>
          <w:rFonts w:ascii="Arial MT" w:eastAsia="Arial MT" w:hAnsi="Arial MT" w:cs="Arial MT"/>
          <w:color w:val="0563C1"/>
          <w:sz w:val="20"/>
          <w:szCs w:val="22"/>
          <w:lang w:eastAsia="en-US"/>
        </w:rPr>
        <w:t xml:space="preserve"> </w:t>
      </w:r>
      <w:hyperlink r:id="rId9">
        <w:r w:rsidRPr="00F834AA">
          <w:rPr>
            <w:rFonts w:ascii="Arial MT" w:eastAsia="Arial MT" w:hAnsi="Arial MT" w:cs="Arial MT"/>
            <w:color w:val="0563C1"/>
            <w:sz w:val="20"/>
            <w:szCs w:val="22"/>
            <w:u w:val="single" w:color="0563C1"/>
            <w:lang w:eastAsia="en-US"/>
          </w:rPr>
          <w:t>rpct@uniroma1.it</w:t>
        </w:r>
        <w:r w:rsidRPr="00F834AA">
          <w:rPr>
            <w:rFonts w:ascii="Arial MT" w:eastAsia="Arial MT" w:hAnsi="Arial MT" w:cs="Arial MT"/>
            <w:color w:val="0563C1"/>
            <w:sz w:val="20"/>
            <w:szCs w:val="22"/>
            <w:lang w:eastAsia="en-US"/>
          </w:rPr>
          <w:t xml:space="preserve"> </w:t>
        </w:r>
      </w:hyperlink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 alla Prefettura qualsiasi tentativo di turbativa,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irregolarità o distorsione nelle fasi di svolgimento della procedura di affidamento e/o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durante l’esecuzione del relativo contratto, da parte di ogni interessato o addetto o di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chiunque possa influenzare le decisioni relative alla procedura, comprese illecite richieste</w:t>
      </w:r>
      <w:r w:rsidRPr="00F834AA">
        <w:rPr>
          <w:rFonts w:ascii="Arial MT" w:eastAsia="Arial MT" w:hAnsi="Arial MT" w:cs="Arial MT"/>
          <w:color w:val="0A0A0A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pretese dei dipendenti dell’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Università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;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before="5" w:line="237" w:lineRule="auto"/>
        <w:ind w:right="117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 collaborare con le forze dell'ordine e l'autorità giudiziaria, denunciando ogni tentativo di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estorsione, intimidazione o condizionamento di natura criminale (richieste di tangenti,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pressioni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per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indirizzare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l'assunzione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personale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l'affidamento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subappalti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determinate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imprese,</w:t>
      </w:r>
      <w:r w:rsidRPr="00F834AA">
        <w:rPr>
          <w:rFonts w:ascii="Arial MT" w:eastAsia="Arial MT" w:hAnsi="Arial MT" w:cs="Arial MT"/>
          <w:color w:val="0A0A0A"/>
          <w:spacing w:val="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danneggiamenti/furti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beni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personali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in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cantiere,</w:t>
      </w:r>
      <w:r w:rsidRPr="00F834AA">
        <w:rPr>
          <w:rFonts w:ascii="Arial MT" w:eastAsia="Arial MT" w:hAnsi="Arial MT" w:cs="Arial MT"/>
          <w:color w:val="0A0A0A"/>
          <w:spacing w:val="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etc.).</w:t>
      </w:r>
    </w:p>
    <w:p w:rsidR="00F834AA" w:rsidRPr="00F834AA" w:rsidRDefault="00F834AA" w:rsidP="00F834AA">
      <w:pPr>
        <w:widowControl w:val="0"/>
        <w:numPr>
          <w:ilvl w:val="0"/>
          <w:numId w:val="7"/>
        </w:numPr>
        <w:tabs>
          <w:tab w:val="left" w:pos="969"/>
        </w:tabs>
        <w:autoSpaceDE w:val="0"/>
        <w:autoSpaceDN w:val="0"/>
        <w:spacing w:line="227" w:lineRule="exact"/>
        <w:ind w:hanging="36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L’Operatore</w:t>
      </w:r>
      <w:r w:rsidRPr="00F834AA">
        <w:rPr>
          <w:rFonts w:ascii="Arial MT" w:eastAsia="Arial MT" w:hAnsi="Arial MT" w:cs="Arial MT"/>
          <w:color w:val="0A0A0A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economico</w:t>
      </w:r>
      <w:r w:rsidRPr="00F834AA">
        <w:rPr>
          <w:rFonts w:ascii="Arial MT" w:eastAsia="Arial MT" w:hAnsi="Arial MT" w:cs="Arial MT"/>
          <w:color w:val="0A0A0A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si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obbliga: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before="9" w:line="228" w:lineRule="auto"/>
        <w:ind w:right="122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</w:t>
      </w:r>
      <w:r w:rsidRPr="00F834AA">
        <w:rPr>
          <w:rFonts w:ascii="Arial MT" w:eastAsia="Arial MT" w:hAnsi="Arial MT" w:cs="Arial MT"/>
          <w:color w:val="0A0A0A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non</w:t>
      </w:r>
      <w:r w:rsidRPr="00F834AA">
        <w:rPr>
          <w:rFonts w:ascii="Arial MT" w:eastAsia="Arial MT" w:hAnsi="Arial MT" w:cs="Arial MT"/>
          <w:color w:val="0A0A0A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ricorrere</w:t>
      </w:r>
      <w:r w:rsidRPr="00F834AA">
        <w:rPr>
          <w:rFonts w:ascii="Arial MT" w:eastAsia="Arial MT" w:hAnsi="Arial MT" w:cs="Arial MT"/>
          <w:color w:val="0A0A0A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ad</w:t>
      </w:r>
      <w:r w:rsidRPr="00F834AA">
        <w:rPr>
          <w:rFonts w:ascii="Arial MT" w:eastAsia="Arial MT" w:hAnsi="Arial MT" w:cs="Arial MT"/>
          <w:color w:val="0A0A0A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alcuna</w:t>
      </w:r>
      <w:r w:rsidRPr="00F834AA">
        <w:rPr>
          <w:rFonts w:ascii="Arial MT" w:eastAsia="Arial MT" w:hAnsi="Arial MT" w:cs="Arial MT"/>
          <w:color w:val="0A0A0A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mediazione</w:t>
      </w:r>
      <w:r w:rsidRPr="00F834AA">
        <w:rPr>
          <w:rFonts w:ascii="Arial MT" w:eastAsia="Arial MT" w:hAnsi="Arial MT" w:cs="Arial MT"/>
          <w:color w:val="0A0A0A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color w:val="0A0A0A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altra</w:t>
      </w:r>
      <w:r w:rsidRPr="00F834AA">
        <w:rPr>
          <w:rFonts w:ascii="Arial MT" w:eastAsia="Arial MT" w:hAnsi="Arial MT" w:cs="Arial MT"/>
          <w:color w:val="0A0A0A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opera</w:t>
      </w:r>
      <w:r w:rsidRPr="00F834AA">
        <w:rPr>
          <w:rFonts w:ascii="Arial MT" w:eastAsia="Arial MT" w:hAnsi="Arial MT" w:cs="Arial MT"/>
          <w:color w:val="0A0A0A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color w:val="0A0A0A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terzi</w:t>
      </w:r>
      <w:r w:rsidRPr="00F834AA">
        <w:rPr>
          <w:rFonts w:ascii="Arial MT" w:eastAsia="Arial MT" w:hAnsi="Arial MT" w:cs="Arial MT"/>
          <w:color w:val="0A0A0A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finalizzata</w:t>
      </w:r>
      <w:r w:rsidRPr="00F834AA">
        <w:rPr>
          <w:rFonts w:ascii="Arial MT" w:eastAsia="Arial MT" w:hAnsi="Arial MT" w:cs="Arial MT"/>
          <w:color w:val="0A0A0A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all'aggiudicazione</w:t>
      </w:r>
      <w:r w:rsidRPr="00F834AA">
        <w:rPr>
          <w:rFonts w:ascii="Arial MT" w:eastAsia="Arial MT" w:hAnsi="Arial MT" w:cs="Arial MT"/>
          <w:color w:val="0A0A0A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e/o</w:t>
      </w:r>
      <w:r w:rsidRPr="00F834AA">
        <w:rPr>
          <w:rFonts w:ascii="Arial MT" w:eastAsia="Arial MT" w:hAnsi="Arial MT" w:cs="Arial MT"/>
          <w:color w:val="0A0A0A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gestione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del contratto;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before="9" w:line="235" w:lineRule="auto"/>
        <w:ind w:right="113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ad</w:t>
      </w:r>
      <w:r w:rsidRPr="00F834AA">
        <w:rPr>
          <w:rFonts w:ascii="Arial MT" w:eastAsia="Arial MT" w:hAnsi="Arial MT" w:cs="Arial MT"/>
          <w:color w:val="0A0A0A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informare</w:t>
      </w:r>
      <w:r w:rsidRPr="00F834AA">
        <w:rPr>
          <w:rFonts w:ascii="Arial MT" w:eastAsia="Arial MT" w:hAnsi="Arial MT" w:cs="Arial MT"/>
          <w:color w:val="0A0A0A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puntualmente</w:t>
      </w:r>
      <w:r w:rsidRPr="00F834AA">
        <w:rPr>
          <w:rFonts w:ascii="Arial MT" w:eastAsia="Arial MT" w:hAnsi="Arial MT" w:cs="Arial MT"/>
          <w:color w:val="0A0A0A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tutto</w:t>
      </w:r>
      <w:r w:rsidRPr="00F834AA">
        <w:rPr>
          <w:rFonts w:ascii="Arial MT" w:eastAsia="Arial MT" w:hAnsi="Arial MT" w:cs="Arial MT"/>
          <w:color w:val="0A0A0A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il</w:t>
      </w:r>
      <w:r w:rsidRPr="00F834AA">
        <w:rPr>
          <w:rFonts w:ascii="Arial MT" w:eastAsia="Arial MT" w:hAnsi="Arial MT" w:cs="Arial MT"/>
          <w:color w:val="0A0A0A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personale</w:t>
      </w:r>
      <w:r w:rsidRPr="00F834AA">
        <w:rPr>
          <w:rFonts w:ascii="Arial MT" w:eastAsia="Arial MT" w:hAnsi="Arial MT" w:cs="Arial MT"/>
          <w:color w:val="0A0A0A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color w:val="0A0A0A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cui</w:t>
      </w:r>
      <w:r w:rsidRPr="00F834AA">
        <w:rPr>
          <w:rFonts w:ascii="Arial MT" w:eastAsia="Arial MT" w:hAnsi="Arial MT" w:cs="Arial MT"/>
          <w:color w:val="0A0A0A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si</w:t>
      </w:r>
      <w:r w:rsidRPr="00F834AA">
        <w:rPr>
          <w:rFonts w:ascii="Arial MT" w:eastAsia="Arial MT" w:hAnsi="Arial MT" w:cs="Arial MT"/>
          <w:color w:val="0A0A0A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avvale,</w:t>
      </w:r>
      <w:r w:rsidRPr="00F834AA">
        <w:rPr>
          <w:rFonts w:ascii="Arial MT" w:eastAsia="Arial MT" w:hAnsi="Arial MT" w:cs="Arial MT"/>
          <w:color w:val="0A0A0A"/>
          <w:spacing w:val="-4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del</w:t>
      </w:r>
      <w:r w:rsidRPr="00F834AA">
        <w:rPr>
          <w:rFonts w:ascii="Arial MT" w:eastAsia="Arial MT" w:hAnsi="Arial MT" w:cs="Arial MT"/>
          <w:color w:val="0A0A0A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presente</w:t>
      </w:r>
      <w:r w:rsidRPr="00F834AA">
        <w:rPr>
          <w:rFonts w:ascii="Arial MT" w:eastAsia="Arial MT" w:hAnsi="Arial MT" w:cs="Arial MT"/>
          <w:color w:val="0A0A0A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Patto</w:t>
      </w:r>
      <w:r w:rsidRPr="00F834AA">
        <w:rPr>
          <w:rFonts w:ascii="Arial MT" w:eastAsia="Arial MT" w:hAnsi="Arial MT" w:cs="Arial MT"/>
          <w:color w:val="0A0A0A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color w:val="0A0A0A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Integrità</w:t>
      </w:r>
      <w:r w:rsidRPr="00F834AA">
        <w:rPr>
          <w:rFonts w:ascii="Arial MT" w:eastAsia="Arial MT" w:hAnsi="Arial MT" w:cs="Arial MT"/>
          <w:color w:val="0A0A0A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 degli obblighi in esso contenuti e a vigilare affinché gli impegni sopra indicati siano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osservati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da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tutti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collaboratori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dipendenti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nell'esercizio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dei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compiti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loro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assegnati;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before="7" w:line="228" w:lineRule="auto"/>
        <w:ind w:right="113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>ad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>acquisire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>preventiva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autorizzazione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da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parte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dell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’Università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,</w:t>
      </w:r>
      <w:r w:rsidRPr="00F834AA">
        <w:rPr>
          <w:rFonts w:ascii="Arial MT" w:eastAsia="Arial MT" w:hAnsi="Arial MT" w:cs="Arial MT"/>
          <w:color w:val="0A0A0A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anche</w:t>
      </w:r>
      <w:r w:rsidRPr="00F834AA">
        <w:rPr>
          <w:rFonts w:ascii="Arial MT" w:eastAsia="Arial MT" w:hAnsi="Arial MT" w:cs="Arial MT"/>
          <w:color w:val="0A0A0A"/>
          <w:spacing w:val="-10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per</w:t>
      </w:r>
      <w:r w:rsidRPr="00F834AA">
        <w:rPr>
          <w:rFonts w:ascii="Arial MT" w:eastAsia="Arial MT" w:hAnsi="Arial MT" w:cs="Arial MT"/>
          <w:color w:val="0A0A0A"/>
          <w:spacing w:val="-8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</w:t>
      </w:r>
      <w:r w:rsidRPr="00F834AA">
        <w:rPr>
          <w:rFonts w:ascii="Arial MT" w:eastAsia="Arial MT" w:hAnsi="Arial MT" w:cs="Arial MT"/>
          <w:color w:val="0A0A0A"/>
          <w:spacing w:val="-14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sub-affidamenti</w:t>
      </w:r>
      <w:r w:rsidRPr="00F834AA">
        <w:rPr>
          <w:rFonts w:ascii="Arial MT" w:eastAsia="Arial MT" w:hAnsi="Arial MT" w:cs="Arial MT"/>
          <w:color w:val="0A0A0A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nelle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forme previste dalla vigente normativa;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before="12" w:line="232" w:lineRule="auto"/>
        <w:ind w:right="113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 trasmettere le fatture quietanziate dei subappaltatori/sub affidatari,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entro 20 giorni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dall’avvenuto pagamento, nei casi in cui non è prescritto il pagamento diretto da parte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dell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’Università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;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before="12" w:line="228" w:lineRule="auto"/>
        <w:ind w:right="113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ad inserire identiche clausole di integrità e anticorruzione nei contratti di subappalto, ed è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consapevole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che,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in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caso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contrario,</w:t>
      </w:r>
      <w:r w:rsidRPr="00F834AA">
        <w:rPr>
          <w:rFonts w:ascii="Arial MT" w:eastAsia="Arial MT" w:hAnsi="Arial MT" w:cs="Arial MT"/>
          <w:color w:val="0A0A0A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le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eventuali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autorizzazioni</w:t>
      </w:r>
      <w:r w:rsidRPr="00F834AA">
        <w:rPr>
          <w:rFonts w:ascii="Arial MT" w:eastAsia="Arial MT" w:hAnsi="Arial MT" w:cs="Arial MT"/>
          <w:color w:val="0A0A0A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non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saranno</w:t>
      </w:r>
      <w:r w:rsidRPr="00F834AA">
        <w:rPr>
          <w:rFonts w:ascii="Arial MT" w:eastAsia="Arial MT" w:hAnsi="Arial MT" w:cs="Arial MT"/>
          <w:color w:val="0A0A0A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>concesse;</w:t>
      </w:r>
    </w:p>
    <w:p w:rsidR="00F834AA" w:rsidRPr="00F834AA" w:rsidRDefault="00F834AA" w:rsidP="00F834AA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before="2" w:line="237" w:lineRule="auto"/>
        <w:ind w:right="114"/>
        <w:jc w:val="both"/>
        <w:rPr>
          <w:rFonts w:ascii="Calibri" w:eastAsia="Arial MT" w:hAnsi="Calibri" w:cs="Arial MT"/>
          <w:color w:val="0A0A0A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 xml:space="preserve">a garantire, in caso di aggiudicazione del contratto, che i propri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dipendenti/collaboratori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prendano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atto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rispettino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le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disposizioni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contenute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nel</w:t>
      </w:r>
      <w:r w:rsidRPr="00F834AA">
        <w:rPr>
          <w:rFonts w:ascii="Arial MT" w:eastAsia="Arial MT" w:hAnsi="Arial MT" w:cs="Arial MT"/>
          <w:spacing w:val="-1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Codice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comportamento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adottato</w:t>
      </w:r>
      <w:r w:rsidRPr="00F834AA">
        <w:rPr>
          <w:rFonts w:ascii="Arial MT" w:eastAsia="Arial MT" w:hAnsi="Arial MT" w:cs="Arial MT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 xml:space="preserve">dall’Università degli Studi di Roma “La Sapienza” ai sensi dell'art. 54 c. 5 </w:t>
      </w:r>
      <w:proofErr w:type="gramStart"/>
      <w:r w:rsidRPr="00F834AA">
        <w:rPr>
          <w:rFonts w:ascii="Arial MT" w:eastAsia="Arial MT" w:hAnsi="Arial MT" w:cs="Arial MT"/>
          <w:sz w:val="20"/>
          <w:szCs w:val="22"/>
          <w:lang w:eastAsia="en-US"/>
        </w:rPr>
        <w:t>D.Lgs</w:t>
      </w:r>
      <w:proofErr w:type="gramEnd"/>
      <w:r w:rsidRPr="00F834AA">
        <w:rPr>
          <w:rFonts w:ascii="Arial MT" w:eastAsia="Arial MT" w:hAnsi="Arial MT" w:cs="Arial MT"/>
          <w:sz w:val="20"/>
          <w:szCs w:val="22"/>
          <w:lang w:eastAsia="en-US"/>
        </w:rPr>
        <w:t>.165/2001</w:t>
      </w:r>
      <w:r w:rsidRPr="00F834AA">
        <w:rPr>
          <w:rFonts w:ascii="Arial MT" w:eastAsia="Arial MT" w:hAnsi="Arial MT" w:cs="Arial MT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consultabile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sul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sito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web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istituzionale.</w:t>
      </w:r>
    </w:p>
    <w:p w:rsidR="00F834AA" w:rsidRPr="00F834AA" w:rsidRDefault="00F834AA" w:rsidP="00F834AA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Art.</w:t>
      </w:r>
      <w:r w:rsidRPr="00F834AA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4</w:t>
      </w:r>
      <w:r w:rsidRPr="00F834AA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-</w:t>
      </w:r>
      <w:r w:rsidRPr="00F834AA">
        <w:rPr>
          <w:rFonts w:ascii="Arial" w:eastAsia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Violazione</w:t>
      </w:r>
      <w:r w:rsidRPr="00F834AA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del</w:t>
      </w:r>
      <w:r w:rsidRPr="00F834AA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Patto</w:t>
      </w:r>
      <w:r w:rsidRPr="00F834AA">
        <w:rPr>
          <w:rFonts w:ascii="Arial" w:eastAsia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di</w:t>
      </w:r>
      <w:r w:rsidRPr="00F834AA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Integrità</w:t>
      </w:r>
    </w:p>
    <w:p w:rsidR="00F834AA" w:rsidRPr="00F834AA" w:rsidRDefault="00F834AA" w:rsidP="00F834AA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Cs w:val="20"/>
          <w:lang w:eastAsia="en-US"/>
        </w:rPr>
      </w:pPr>
    </w:p>
    <w:p w:rsidR="00F834AA" w:rsidRPr="00F834AA" w:rsidRDefault="00F834AA" w:rsidP="00F834AA">
      <w:pPr>
        <w:widowControl w:val="0"/>
        <w:numPr>
          <w:ilvl w:val="0"/>
          <w:numId w:val="6"/>
        </w:numPr>
        <w:tabs>
          <w:tab w:val="left" w:pos="542"/>
        </w:tabs>
        <w:autoSpaceDE w:val="0"/>
        <w:autoSpaceDN w:val="0"/>
        <w:ind w:right="118" w:firstLine="0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L’Operatore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economico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prende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atto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ed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accetta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che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nel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caso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mancata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corrispondenza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delle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dichiarazioni rese con il presente Patto di Integrità e/o di mancato rispetto degli impegni ed obblighi con lo</w:t>
      </w:r>
      <w:r w:rsidRPr="00F834AA">
        <w:rPr>
          <w:rFonts w:ascii="Arial MT" w:eastAsia="Arial MT" w:hAnsi="Arial MT" w:cs="Arial MT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 xml:space="preserve">stesso assunti e comunque accertati </w:t>
      </w:r>
      <w:r w:rsidRPr="00F834AA">
        <w:rPr>
          <w:rFonts w:ascii="Arial MT" w:eastAsia="Arial MT" w:hAnsi="Arial MT" w:cs="Arial MT"/>
          <w:color w:val="0A0A0A"/>
          <w:sz w:val="20"/>
          <w:szCs w:val="22"/>
          <w:lang w:eastAsia="en-US"/>
        </w:rPr>
        <w:t xml:space="preserve">dall’Università,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all’esito di un procedimento di verifica nel corso del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quale</w:t>
      </w:r>
      <w:r w:rsidRPr="00F834AA">
        <w:rPr>
          <w:rFonts w:ascii="Arial MT" w:eastAsia="Arial MT" w:hAnsi="Arial MT" w:cs="Arial MT"/>
          <w:spacing w:val="-8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dovrà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essere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garantito</w:t>
      </w:r>
      <w:r w:rsidRPr="00F834AA">
        <w:rPr>
          <w:rFonts w:ascii="Arial MT" w:eastAsia="Arial MT" w:hAnsi="Arial MT" w:cs="Arial MT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il</w:t>
      </w:r>
      <w:r w:rsidRPr="00F834AA">
        <w:rPr>
          <w:rFonts w:ascii="Arial MT" w:eastAsia="Arial MT" w:hAnsi="Arial MT" w:cs="Arial MT"/>
          <w:spacing w:val="-8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contraddittorio,</w:t>
      </w:r>
      <w:r w:rsidRPr="00F834AA">
        <w:rPr>
          <w:rFonts w:ascii="Arial MT" w:eastAsia="Arial MT" w:hAnsi="Arial MT" w:cs="Arial MT"/>
          <w:spacing w:val="-8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potranno</w:t>
      </w:r>
      <w:r w:rsidRPr="00F834AA">
        <w:rPr>
          <w:rFonts w:ascii="Arial MT" w:eastAsia="Arial MT" w:hAnsi="Arial MT" w:cs="Arial MT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essere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applicate,</w:t>
      </w:r>
      <w:r w:rsidRPr="00F834AA">
        <w:rPr>
          <w:rFonts w:ascii="Arial MT" w:eastAsia="Arial MT" w:hAnsi="Arial MT" w:cs="Arial MT"/>
          <w:spacing w:val="-8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nei</w:t>
      </w:r>
      <w:r w:rsidRPr="00F834AA">
        <w:rPr>
          <w:rFonts w:ascii="Arial MT" w:eastAsia="Arial MT" w:hAnsi="Arial MT" w:cs="Arial MT"/>
          <w:spacing w:val="-8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suoi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confronti,</w:t>
      </w:r>
      <w:r w:rsidRPr="00F834AA">
        <w:rPr>
          <w:rFonts w:ascii="Arial MT" w:eastAsia="Arial MT" w:hAnsi="Arial MT" w:cs="Arial MT"/>
          <w:spacing w:val="-8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una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spacing w:val="-8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più</w:t>
      </w:r>
      <w:r w:rsidRPr="00F834AA">
        <w:rPr>
          <w:rFonts w:ascii="Arial MT" w:eastAsia="Arial MT" w:hAnsi="Arial MT" w:cs="Arial MT"/>
          <w:spacing w:val="-1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delle</w:t>
      </w:r>
      <w:r w:rsidRPr="00F834AA">
        <w:rPr>
          <w:rFonts w:ascii="Arial MT" w:eastAsia="Arial MT" w:hAnsi="Arial MT" w:cs="Arial MT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seguenti sanzioni, tenuto conto della fase del procedimento o del rapporto nonché delle circostanze del</w:t>
      </w:r>
      <w:r w:rsidRPr="00F834AA">
        <w:rPr>
          <w:rFonts w:ascii="Arial MT" w:eastAsia="Arial MT" w:hAnsi="Arial MT" w:cs="Arial MT"/>
          <w:spacing w:val="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caso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concreto e della gravità della condotta:</w:t>
      </w:r>
    </w:p>
    <w:p w:rsidR="00F834AA" w:rsidRPr="00F834AA" w:rsidRDefault="00F834AA" w:rsidP="00F834AA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Cs w:val="20"/>
          <w:lang w:eastAsia="en-US"/>
        </w:rPr>
      </w:pPr>
    </w:p>
    <w:p w:rsidR="00F834AA" w:rsidRPr="00F834AA" w:rsidRDefault="00F834AA" w:rsidP="00F834AA">
      <w:pPr>
        <w:widowControl w:val="0"/>
        <w:numPr>
          <w:ilvl w:val="0"/>
          <w:numId w:val="5"/>
        </w:numPr>
        <w:tabs>
          <w:tab w:val="left" w:pos="484"/>
        </w:tabs>
        <w:autoSpaceDE w:val="0"/>
        <w:autoSpaceDN w:val="0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esclusione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dalla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procedura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affidamento;</w:t>
      </w:r>
    </w:p>
    <w:p w:rsidR="00F834AA" w:rsidRPr="00F834AA" w:rsidRDefault="00F834AA" w:rsidP="00F834AA">
      <w:pPr>
        <w:widowControl w:val="0"/>
        <w:numPr>
          <w:ilvl w:val="0"/>
          <w:numId w:val="5"/>
        </w:numPr>
        <w:tabs>
          <w:tab w:val="left" w:pos="484"/>
        </w:tabs>
        <w:autoSpaceDE w:val="0"/>
        <w:autoSpaceDN w:val="0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escussione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della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cauzione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provvisoria, fatto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salvo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il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risarcimento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maggior danno;</w:t>
      </w:r>
    </w:p>
    <w:p w:rsidR="00F834AA" w:rsidRPr="00F834AA" w:rsidRDefault="00F834AA" w:rsidP="00F834AA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before="1"/>
        <w:ind w:left="474" w:hanging="227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revoca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dell'aggiudicazione;</w:t>
      </w:r>
    </w:p>
    <w:p w:rsidR="00F834AA" w:rsidRPr="00F834AA" w:rsidRDefault="00F834AA" w:rsidP="00F834AA">
      <w:pPr>
        <w:widowControl w:val="0"/>
        <w:numPr>
          <w:ilvl w:val="0"/>
          <w:numId w:val="5"/>
        </w:numPr>
        <w:tabs>
          <w:tab w:val="left" w:pos="484"/>
        </w:tabs>
        <w:autoSpaceDE w:val="0"/>
        <w:autoSpaceDN w:val="0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risoluzione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contratto;</w:t>
      </w:r>
    </w:p>
    <w:p w:rsidR="00F834AA" w:rsidRPr="00F834AA" w:rsidRDefault="00F834AA" w:rsidP="00F834AA">
      <w:pPr>
        <w:widowControl w:val="0"/>
        <w:numPr>
          <w:ilvl w:val="0"/>
          <w:numId w:val="5"/>
        </w:numPr>
        <w:tabs>
          <w:tab w:val="left" w:pos="484"/>
        </w:tabs>
        <w:autoSpaceDE w:val="0"/>
        <w:autoSpaceDN w:val="0"/>
        <w:spacing w:before="1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escussione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della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cauzione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definitiva, fatto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salvo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il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risarcimento</w:t>
      </w:r>
      <w:r w:rsidRPr="00F834AA">
        <w:rPr>
          <w:rFonts w:ascii="Arial MT" w:eastAsia="Arial MT" w:hAnsi="Arial MT" w:cs="Arial MT"/>
          <w:spacing w:val="-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maggior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danno;</w:t>
      </w:r>
    </w:p>
    <w:p w:rsidR="00F834AA" w:rsidRPr="00F834AA" w:rsidRDefault="00F834AA" w:rsidP="00F834AA">
      <w:pPr>
        <w:widowControl w:val="0"/>
        <w:numPr>
          <w:ilvl w:val="0"/>
          <w:numId w:val="5"/>
        </w:numPr>
        <w:tabs>
          <w:tab w:val="left" w:pos="431"/>
        </w:tabs>
        <w:autoSpaceDE w:val="0"/>
        <w:autoSpaceDN w:val="0"/>
        <w:ind w:left="431" w:hanging="183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esclusione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dagli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affidamenti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indetti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dall’Università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per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il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periodo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1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anno;</w:t>
      </w:r>
    </w:p>
    <w:p w:rsidR="00F834AA" w:rsidRPr="00F834AA" w:rsidRDefault="00F834AA" w:rsidP="00F834AA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2"/>
          <w:lang w:eastAsia="en-US"/>
        </w:rPr>
        <w:sectPr w:rsidR="00F834AA" w:rsidRPr="00F834AA">
          <w:headerReference w:type="default" r:id="rId10"/>
          <w:pgSz w:w="11910" w:h="16840"/>
          <w:pgMar w:top="2320" w:right="720" w:bottom="280" w:left="1460" w:header="1558" w:footer="0" w:gutter="0"/>
          <w:cols w:space="720"/>
        </w:sectPr>
      </w:pPr>
    </w:p>
    <w:p w:rsidR="00F834AA" w:rsidRPr="00F834AA" w:rsidRDefault="00F834AA" w:rsidP="00F834AA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11"/>
          <w:szCs w:val="20"/>
          <w:lang w:eastAsia="en-US"/>
        </w:rPr>
      </w:pPr>
    </w:p>
    <w:p w:rsidR="00F834AA" w:rsidRPr="00F834AA" w:rsidRDefault="00F834AA" w:rsidP="00F834AA">
      <w:pPr>
        <w:widowControl w:val="0"/>
        <w:numPr>
          <w:ilvl w:val="0"/>
          <w:numId w:val="5"/>
        </w:numPr>
        <w:tabs>
          <w:tab w:val="left" w:pos="484"/>
        </w:tabs>
        <w:autoSpaceDE w:val="0"/>
        <w:autoSpaceDN w:val="0"/>
        <w:spacing w:before="95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segnalazione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del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fatto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all’ANAC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-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Autorità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Nazionale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Anticorruzione.</w:t>
      </w:r>
    </w:p>
    <w:p w:rsidR="00F834AA" w:rsidRPr="00F834AA" w:rsidRDefault="00F834AA" w:rsidP="00F834AA">
      <w:pPr>
        <w:widowControl w:val="0"/>
        <w:autoSpaceDE w:val="0"/>
        <w:autoSpaceDN w:val="0"/>
        <w:spacing w:before="7"/>
        <w:rPr>
          <w:rFonts w:ascii="Arial MT" w:eastAsia="Arial MT" w:hAnsi="Arial MT" w:cs="Arial MT"/>
          <w:sz w:val="19"/>
          <w:szCs w:val="20"/>
          <w:lang w:eastAsia="en-US"/>
        </w:rPr>
      </w:pPr>
    </w:p>
    <w:p w:rsidR="00F834AA" w:rsidRPr="00F834AA" w:rsidRDefault="00F834AA" w:rsidP="00F834AA">
      <w:pPr>
        <w:widowControl w:val="0"/>
        <w:numPr>
          <w:ilvl w:val="0"/>
          <w:numId w:val="6"/>
        </w:numPr>
        <w:tabs>
          <w:tab w:val="left" w:pos="470"/>
        </w:tabs>
        <w:autoSpaceDE w:val="0"/>
        <w:autoSpaceDN w:val="0"/>
        <w:ind w:right="122" w:firstLine="0"/>
        <w:jc w:val="both"/>
        <w:rPr>
          <w:rFonts w:ascii="Arial MT" w:eastAsia="Arial MT" w:hAnsi="Arial MT" w:cs="Arial MT"/>
          <w:sz w:val="20"/>
          <w:szCs w:val="22"/>
          <w:lang w:eastAsia="en-US"/>
        </w:rPr>
      </w:pP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Sono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fatti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salvi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ed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impregiudicati,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in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ogni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caso,</w:t>
      </w:r>
      <w:r w:rsidRPr="00F834AA">
        <w:rPr>
          <w:rFonts w:ascii="Arial MT" w:eastAsia="Arial MT" w:hAnsi="Arial MT" w:cs="Arial MT"/>
          <w:spacing w:val="-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ulteriori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provvedimenti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o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azioni</w:t>
      </w:r>
      <w:r w:rsidRPr="00F834AA">
        <w:rPr>
          <w:rFonts w:ascii="Arial MT" w:eastAsia="Arial MT" w:hAnsi="Arial MT" w:cs="Arial MT"/>
          <w:spacing w:val="-7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previste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a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termini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</w:t>
      </w:r>
      <w:r w:rsidRPr="00F834AA">
        <w:rPr>
          <w:rFonts w:ascii="Arial MT" w:eastAsia="Arial MT" w:hAnsi="Arial MT" w:cs="Arial MT"/>
          <w:spacing w:val="-6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legge</w:t>
      </w:r>
      <w:r w:rsidRPr="00F834AA">
        <w:rPr>
          <w:rFonts w:ascii="Arial MT" w:eastAsia="Arial MT" w:hAnsi="Arial MT" w:cs="Arial MT"/>
          <w:spacing w:val="-53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nonché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l’azione per</w:t>
      </w:r>
      <w:r w:rsidRPr="00F834AA">
        <w:rPr>
          <w:rFonts w:ascii="Arial MT" w:eastAsia="Arial MT" w:hAnsi="Arial MT" w:cs="Arial MT"/>
          <w:spacing w:val="2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il risarcimento</w:t>
      </w:r>
      <w:r w:rsidRPr="00F834AA">
        <w:rPr>
          <w:rFonts w:ascii="Arial MT" w:eastAsia="Arial MT" w:hAnsi="Arial MT" w:cs="Arial MT"/>
          <w:spacing w:val="-1"/>
          <w:sz w:val="20"/>
          <w:szCs w:val="22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2"/>
          <w:lang w:eastAsia="en-US"/>
        </w:rPr>
        <w:t>di eventuali danni subiti.</w:t>
      </w:r>
    </w:p>
    <w:p w:rsidR="00F834AA" w:rsidRPr="00F834AA" w:rsidRDefault="00F834AA" w:rsidP="00F834AA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Art.</w:t>
      </w:r>
      <w:r w:rsidRPr="00F834AA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5 -</w:t>
      </w:r>
      <w:r w:rsidRPr="00F834AA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Efficacia</w:t>
      </w:r>
      <w:r w:rsidRPr="00F834AA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del</w:t>
      </w:r>
      <w:r w:rsidRPr="00F834AA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Patto</w:t>
      </w:r>
      <w:r w:rsidRPr="00F834AA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di</w:t>
      </w:r>
      <w:r w:rsidRPr="00F834AA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integrità</w:t>
      </w:r>
    </w:p>
    <w:p w:rsidR="00F834AA" w:rsidRPr="00F834AA" w:rsidRDefault="00F834AA" w:rsidP="00F834AA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 w:right="122"/>
        <w:jc w:val="both"/>
        <w:rPr>
          <w:rFonts w:ascii="Arial MT" w:eastAsia="Arial MT" w:hAnsi="Arial MT" w:cs="Arial MT"/>
          <w:sz w:val="20"/>
          <w:szCs w:val="20"/>
          <w:lang w:eastAsia="en-US"/>
        </w:rPr>
      </w:pPr>
      <w:r w:rsidRPr="00F834AA">
        <w:rPr>
          <w:rFonts w:ascii="Arial MT" w:eastAsia="Arial MT" w:hAnsi="Arial MT" w:cs="Arial MT"/>
          <w:sz w:val="20"/>
          <w:szCs w:val="20"/>
          <w:lang w:eastAsia="en-US"/>
        </w:rPr>
        <w:t>1. Gli effetti del presente Patto di Integrità e l'applicabilità delle sanzioni ivi previste decorrono dalla data</w:t>
      </w:r>
      <w:r w:rsidRPr="00F834AA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della</w:t>
      </w:r>
      <w:r w:rsidRPr="00F834AA">
        <w:rPr>
          <w:rFonts w:ascii="Arial MT" w:eastAsia="Arial MT" w:hAnsi="Arial MT" w:cs="Arial MT"/>
          <w:spacing w:val="-1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sottoscrizione</w:t>
      </w:r>
      <w:r w:rsidRPr="00F834AA">
        <w:rPr>
          <w:rFonts w:ascii="Arial MT" w:eastAsia="Arial MT" w:hAnsi="Arial MT" w:cs="Arial MT"/>
          <w:spacing w:val="-10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e</w:t>
      </w:r>
      <w:r w:rsidRPr="00F834AA">
        <w:rPr>
          <w:rFonts w:ascii="Arial MT" w:eastAsia="Arial MT" w:hAnsi="Arial MT" w:cs="Arial MT"/>
          <w:spacing w:val="-10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restano</w:t>
      </w:r>
      <w:r w:rsidRPr="00F834AA">
        <w:rPr>
          <w:rFonts w:ascii="Arial MT" w:eastAsia="Arial MT" w:hAnsi="Arial MT" w:cs="Arial MT"/>
          <w:spacing w:val="-1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in</w:t>
      </w:r>
      <w:r w:rsidRPr="00F834AA">
        <w:rPr>
          <w:rFonts w:ascii="Arial MT" w:eastAsia="Arial MT" w:hAnsi="Arial MT" w:cs="Arial MT"/>
          <w:spacing w:val="-10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vigore</w:t>
      </w:r>
      <w:r w:rsidRPr="00F834AA">
        <w:rPr>
          <w:rFonts w:ascii="Arial MT" w:eastAsia="Arial MT" w:hAnsi="Arial MT" w:cs="Arial MT"/>
          <w:spacing w:val="-10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sino</w:t>
      </w:r>
      <w:r w:rsidRPr="00F834AA">
        <w:rPr>
          <w:rFonts w:ascii="Arial MT" w:eastAsia="Arial MT" w:hAnsi="Arial MT" w:cs="Arial MT"/>
          <w:spacing w:val="-1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alla</w:t>
      </w:r>
      <w:r w:rsidRPr="00F834AA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completa</w:t>
      </w:r>
      <w:r w:rsidRPr="00F834AA">
        <w:rPr>
          <w:rFonts w:ascii="Arial MT" w:eastAsia="Arial MT" w:hAnsi="Arial MT" w:cs="Arial MT"/>
          <w:spacing w:val="-10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esecuzione</w:t>
      </w:r>
      <w:r w:rsidRPr="00F834AA">
        <w:rPr>
          <w:rFonts w:ascii="Arial MT" w:eastAsia="Arial MT" w:hAnsi="Arial MT" w:cs="Arial MT"/>
          <w:spacing w:val="-1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del</w:t>
      </w:r>
      <w:r w:rsidRPr="00F834AA">
        <w:rPr>
          <w:rFonts w:ascii="Arial MT" w:eastAsia="Arial MT" w:hAnsi="Arial MT" w:cs="Arial MT"/>
          <w:spacing w:val="-10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contratto</w:t>
      </w:r>
      <w:r w:rsidRPr="00F834AA">
        <w:rPr>
          <w:rFonts w:ascii="Arial MT" w:eastAsia="Arial MT" w:hAnsi="Arial MT" w:cs="Arial MT"/>
          <w:spacing w:val="-10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eventualmente</w:t>
      </w:r>
      <w:r w:rsidRPr="00F834AA">
        <w:rPr>
          <w:rFonts w:ascii="Arial MT" w:eastAsia="Arial MT" w:hAnsi="Arial MT" w:cs="Arial MT"/>
          <w:spacing w:val="-10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stipulato</w:t>
      </w:r>
      <w:r w:rsidRPr="00F834AA">
        <w:rPr>
          <w:rFonts w:ascii="Arial MT" w:eastAsia="Arial MT" w:hAnsi="Arial MT" w:cs="Arial MT"/>
          <w:spacing w:val="-54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a</w:t>
      </w:r>
      <w:r w:rsidRPr="00F834AA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seguito della procedura di gara.</w:t>
      </w:r>
    </w:p>
    <w:p w:rsidR="00F834AA" w:rsidRPr="00F834AA" w:rsidRDefault="00F834AA" w:rsidP="00F834AA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Art.</w:t>
      </w:r>
      <w:r w:rsidRPr="00F834AA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  <w:r w:rsidRPr="00F834AA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" w:eastAsia="Arial" w:hAnsi="Arial" w:cs="Arial"/>
          <w:b/>
          <w:bCs/>
          <w:sz w:val="20"/>
          <w:szCs w:val="20"/>
          <w:lang w:eastAsia="en-US"/>
        </w:rPr>
        <w:t>- Controversie</w:t>
      </w:r>
    </w:p>
    <w:p w:rsidR="00F834AA" w:rsidRPr="00F834AA" w:rsidRDefault="00F834AA" w:rsidP="00F834AA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 w:right="113"/>
        <w:jc w:val="both"/>
        <w:rPr>
          <w:rFonts w:ascii="Arial MT" w:eastAsia="Arial MT" w:hAnsi="Arial MT" w:cs="Arial MT"/>
          <w:sz w:val="20"/>
          <w:szCs w:val="20"/>
          <w:lang w:eastAsia="en-US"/>
        </w:rPr>
      </w:pPr>
      <w:r w:rsidRPr="00F834AA">
        <w:rPr>
          <w:rFonts w:ascii="Arial MT" w:eastAsia="Arial MT" w:hAnsi="Arial MT" w:cs="Arial MT"/>
          <w:sz w:val="20"/>
          <w:szCs w:val="20"/>
          <w:lang w:eastAsia="en-US"/>
        </w:rPr>
        <w:t>1. Per ogni controversia concernente l’interpretazione ed esecuzione del presente patto di integrità tra</w:t>
      </w:r>
      <w:r w:rsidRPr="00F834AA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l’Università</w:t>
      </w:r>
      <w:r w:rsidRPr="00F834AA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e</w:t>
      </w:r>
      <w:r w:rsidRPr="00F834AA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l’Operatore</w:t>
      </w:r>
      <w:r w:rsidRPr="00F834AA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economico</w:t>
      </w:r>
      <w:r w:rsidRPr="00F834AA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sarà competente</w:t>
      </w:r>
      <w:r w:rsidRPr="00F834AA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l’Autorità</w:t>
      </w:r>
      <w:r w:rsidRPr="00F834AA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giudiziaria</w:t>
      </w:r>
      <w:r w:rsidRPr="00F834AA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del Foro</w:t>
      </w:r>
      <w:r w:rsidRPr="00F834AA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di</w:t>
      </w:r>
      <w:r w:rsidRPr="00F834AA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Roma.</w:t>
      </w:r>
    </w:p>
    <w:p w:rsidR="00F834AA" w:rsidRPr="00F834AA" w:rsidRDefault="00F834AA" w:rsidP="00F834AA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 w:right="112"/>
        <w:jc w:val="both"/>
        <w:rPr>
          <w:rFonts w:ascii="Arial MT" w:eastAsia="Arial MT" w:hAnsi="Arial MT" w:cs="Arial MT"/>
          <w:sz w:val="20"/>
          <w:szCs w:val="20"/>
          <w:lang w:eastAsia="en-US"/>
        </w:rPr>
      </w:pPr>
      <w:r w:rsidRPr="00F834AA">
        <w:rPr>
          <w:rFonts w:ascii="Arial MT" w:eastAsia="Arial MT" w:hAnsi="Arial MT" w:cs="Arial MT"/>
          <w:sz w:val="20"/>
          <w:szCs w:val="20"/>
          <w:lang w:eastAsia="en-US"/>
        </w:rPr>
        <w:t>L’Operatore economico dichiara di avere preso visione e di accettare espressamente le premesse e le</w:t>
      </w:r>
      <w:r w:rsidRPr="00F834AA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 xml:space="preserve">clausole di cui agli articoli, Art. 1 – Principi generali, Art. 2 - Obblighi </w:t>
      </w:r>
      <w:r w:rsidRPr="00F834AA">
        <w:rPr>
          <w:rFonts w:ascii="Arial MT" w:eastAsia="Arial MT" w:hAnsi="Arial MT" w:cs="Arial MT"/>
          <w:color w:val="0A0A0A"/>
          <w:sz w:val="20"/>
          <w:szCs w:val="20"/>
          <w:lang w:eastAsia="en-US"/>
        </w:rPr>
        <w:t xml:space="preserve">dall’Università,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Art. 3 - Obblighi</w:t>
      </w:r>
      <w:r w:rsidRPr="00F834AA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dell’Operatore economico Art. 4 - Violazione del Patto di Integrità, Art. 5 - Efficacia del Patto di Integrità,</w:t>
      </w:r>
      <w:r w:rsidRPr="00F834AA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Art.</w:t>
      </w:r>
      <w:r w:rsidRPr="00F834AA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6 – Controversie.</w:t>
      </w:r>
    </w:p>
    <w:p w:rsidR="00F834AA" w:rsidRPr="00F834AA" w:rsidRDefault="00F834AA" w:rsidP="00F834AA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Cs w:val="20"/>
          <w:lang w:eastAsia="en-US"/>
        </w:rPr>
      </w:pPr>
    </w:p>
    <w:p w:rsidR="00F834AA" w:rsidRPr="00F834AA" w:rsidRDefault="00F834AA" w:rsidP="00F834AA">
      <w:pPr>
        <w:widowControl w:val="0"/>
        <w:autoSpaceDE w:val="0"/>
        <w:autoSpaceDN w:val="0"/>
        <w:ind w:left="248"/>
        <w:jc w:val="both"/>
        <w:rPr>
          <w:rFonts w:ascii="Arial MT" w:eastAsia="Arial MT" w:hAnsi="Arial MT" w:cs="Arial MT"/>
          <w:sz w:val="20"/>
          <w:szCs w:val="20"/>
          <w:lang w:eastAsia="en-US"/>
        </w:rPr>
      </w:pPr>
      <w:r w:rsidRPr="00F834AA">
        <w:rPr>
          <w:rFonts w:ascii="Arial MT" w:eastAsia="Arial MT" w:hAnsi="Arial MT" w:cs="Arial MT"/>
          <w:sz w:val="20"/>
          <w:szCs w:val="20"/>
          <w:lang w:eastAsia="en-US"/>
        </w:rPr>
        <w:t>Per</w:t>
      </w:r>
      <w:r w:rsidRPr="00F834AA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L’OPERATORE</w:t>
      </w:r>
      <w:r w:rsidRPr="00F834AA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>ECONOMICO</w:t>
      </w:r>
    </w:p>
    <w:p w:rsidR="00F834AA" w:rsidRPr="00F834AA" w:rsidRDefault="00F834AA" w:rsidP="00F834AA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Cs w:val="20"/>
          <w:lang w:eastAsia="en-US"/>
        </w:rPr>
      </w:pPr>
    </w:p>
    <w:p w:rsidR="00F834AA" w:rsidRPr="00F834AA" w:rsidRDefault="00F834AA" w:rsidP="00F834AA">
      <w:pPr>
        <w:widowControl w:val="0"/>
        <w:tabs>
          <w:tab w:val="left" w:pos="284"/>
        </w:tabs>
        <w:autoSpaceDE w:val="0"/>
        <w:autoSpaceDN w:val="0"/>
        <w:ind w:left="248"/>
        <w:jc w:val="both"/>
        <w:rPr>
          <w:rFonts w:ascii="Arial MT" w:eastAsia="Arial MT" w:hAnsi="Arial MT" w:cs="Arial MT"/>
          <w:b/>
          <w:sz w:val="20"/>
          <w:szCs w:val="20"/>
          <w:lang w:eastAsia="en-US"/>
        </w:rPr>
      </w:pP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>Il</w:t>
      </w:r>
      <w:r w:rsidRPr="00F834AA">
        <w:rPr>
          <w:rFonts w:ascii="Arial MT" w:eastAsia="Arial MT" w:hAnsi="Arial MT" w:cs="Arial MT"/>
          <w:b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>Legale</w:t>
      </w:r>
      <w:r w:rsidRPr="00F834AA">
        <w:rPr>
          <w:rFonts w:ascii="Arial MT" w:eastAsia="Arial MT" w:hAnsi="Arial MT" w:cs="Arial MT"/>
          <w:b/>
          <w:spacing w:val="-2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 xml:space="preserve">Rappresentante </w:t>
      </w:r>
      <w:proofErr w:type="gramStart"/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ab/>
      </w: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ab/>
      </w: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ab/>
        <w:t xml:space="preserve">F.TO </w:t>
      </w:r>
      <w:r w:rsidRPr="00F834AA">
        <w:rPr>
          <w:rFonts w:ascii="Arial MT" w:eastAsia="Arial MT" w:hAnsi="Arial MT" w:cs="Arial MT"/>
          <w:b/>
          <w:spacing w:val="-4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>il</w:t>
      </w:r>
      <w:proofErr w:type="gramEnd"/>
      <w:r w:rsidRPr="00F834AA">
        <w:rPr>
          <w:rFonts w:ascii="Arial MT" w:eastAsia="Arial MT" w:hAnsi="Arial MT" w:cs="Arial MT"/>
          <w:b/>
          <w:spacing w:val="-1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>Resp.</w:t>
      </w:r>
      <w:r w:rsidRPr="00F834AA">
        <w:rPr>
          <w:rFonts w:ascii="Arial MT" w:eastAsia="Arial MT" w:hAnsi="Arial MT" w:cs="Arial MT"/>
          <w:b/>
          <w:spacing w:val="2"/>
          <w:sz w:val="20"/>
          <w:szCs w:val="20"/>
          <w:lang w:eastAsia="en-US"/>
        </w:rPr>
        <w:t xml:space="preserve"> </w:t>
      </w:r>
      <w:proofErr w:type="spellStart"/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>Amm</w:t>
      </w:r>
      <w:proofErr w:type="spellEnd"/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>.</w:t>
      </w:r>
      <w:r w:rsidRPr="00F834AA">
        <w:rPr>
          <w:rFonts w:ascii="Arial MT" w:eastAsia="Arial MT" w:hAnsi="Arial MT" w:cs="Arial MT"/>
          <w:b/>
          <w:spacing w:val="-4"/>
          <w:sz w:val="20"/>
          <w:szCs w:val="20"/>
          <w:lang w:eastAsia="en-US"/>
        </w:rPr>
        <w:t xml:space="preserve"> </w:t>
      </w:r>
      <w:r w:rsidRPr="00F834AA">
        <w:rPr>
          <w:rFonts w:ascii="Arial MT" w:eastAsia="Arial MT" w:hAnsi="Arial MT" w:cs="Arial MT"/>
          <w:b/>
          <w:sz w:val="20"/>
          <w:szCs w:val="20"/>
          <w:lang w:eastAsia="en-US"/>
        </w:rPr>
        <w:t>Delegato del CERSITES</w:t>
      </w:r>
    </w:p>
    <w:p w:rsidR="00F834AA" w:rsidRPr="00F834AA" w:rsidRDefault="00F834AA" w:rsidP="00F834AA">
      <w:pPr>
        <w:widowControl w:val="0"/>
        <w:tabs>
          <w:tab w:val="left" w:pos="284"/>
        </w:tabs>
        <w:autoSpaceDE w:val="0"/>
        <w:autoSpaceDN w:val="0"/>
        <w:ind w:left="248"/>
        <w:jc w:val="both"/>
        <w:rPr>
          <w:rFonts w:ascii="Arial MT" w:eastAsia="Arial MT" w:hAnsi="Arial MT" w:cs="Arial MT"/>
          <w:szCs w:val="20"/>
          <w:lang w:eastAsia="en-US"/>
        </w:rPr>
      </w:pPr>
    </w:p>
    <w:p w:rsidR="00F834AA" w:rsidRPr="00F834AA" w:rsidRDefault="00F834AA" w:rsidP="00F834AA">
      <w:pPr>
        <w:widowControl w:val="0"/>
        <w:tabs>
          <w:tab w:val="left" w:pos="284"/>
        </w:tabs>
        <w:autoSpaceDE w:val="0"/>
        <w:autoSpaceDN w:val="0"/>
        <w:spacing w:before="1"/>
        <w:ind w:left="248"/>
        <w:jc w:val="both"/>
        <w:rPr>
          <w:rFonts w:ascii="Arial MT" w:eastAsia="Arial MT" w:hAnsi="Arial MT" w:cs="Arial MT"/>
          <w:sz w:val="20"/>
          <w:szCs w:val="20"/>
          <w:lang w:eastAsia="en-US"/>
        </w:rPr>
      </w:pPr>
      <w:r w:rsidRPr="00F834AA">
        <w:rPr>
          <w:rFonts w:ascii="Arial MT" w:eastAsia="Arial MT" w:hAnsi="Arial MT" w:cs="Arial MT"/>
          <w:sz w:val="20"/>
          <w:szCs w:val="20"/>
          <w:lang w:eastAsia="en-US"/>
        </w:rPr>
        <w:t>.......................................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ab/>
      </w:r>
      <w:r>
        <w:rPr>
          <w:rFonts w:ascii="Arial MT" w:eastAsia="Arial MT" w:hAnsi="Arial MT" w:cs="Arial MT"/>
          <w:sz w:val="20"/>
          <w:szCs w:val="20"/>
          <w:lang w:eastAsia="en-US"/>
        </w:rPr>
        <w:tab/>
      </w:r>
      <w:r>
        <w:rPr>
          <w:rFonts w:ascii="Arial MT" w:eastAsia="Arial MT" w:hAnsi="Arial MT" w:cs="Arial MT"/>
          <w:sz w:val="20"/>
          <w:szCs w:val="20"/>
          <w:lang w:eastAsia="en-US"/>
        </w:rPr>
        <w:tab/>
      </w:r>
      <w:r>
        <w:rPr>
          <w:rFonts w:ascii="Arial MT" w:eastAsia="Arial MT" w:hAnsi="Arial MT" w:cs="Arial MT"/>
          <w:sz w:val="20"/>
          <w:szCs w:val="20"/>
          <w:lang w:eastAsia="en-US"/>
        </w:rPr>
        <w:tab/>
        <w:t xml:space="preserve">     </w:t>
      </w:r>
      <w:r w:rsidRPr="00F834AA">
        <w:rPr>
          <w:rFonts w:ascii="Arial MT" w:eastAsia="Arial MT" w:hAnsi="Arial MT" w:cs="Arial MT"/>
          <w:sz w:val="20"/>
          <w:szCs w:val="20"/>
          <w:lang w:eastAsia="en-US"/>
        </w:rPr>
        <w:t xml:space="preserve">Dott.ssa </w:t>
      </w:r>
      <w:r>
        <w:rPr>
          <w:rFonts w:ascii="Arial MT" w:eastAsia="Arial MT" w:hAnsi="Arial MT" w:cs="Arial MT"/>
          <w:sz w:val="20"/>
          <w:szCs w:val="20"/>
          <w:lang w:eastAsia="en-US"/>
        </w:rPr>
        <w:t>Maria Romana Forte</w:t>
      </w:r>
    </w:p>
    <w:p w:rsidR="00E36873" w:rsidRPr="00F834AA" w:rsidRDefault="00E36873" w:rsidP="00F834AA"/>
    <w:sectPr w:rsidR="00E36873" w:rsidRPr="00F834AA" w:rsidSect="00E368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94" w:right="1418" w:bottom="1985" w:left="1560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DCE" w:rsidRDefault="00177DCE">
      <w:r>
        <w:separator/>
      </w:r>
    </w:p>
  </w:endnote>
  <w:endnote w:type="continuationSeparator" w:id="0">
    <w:p w:rsidR="00177DCE" w:rsidRDefault="001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012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34AA" w:rsidRDefault="00F834AA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834AA" w:rsidRDefault="00F834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D7" w:rsidRDefault="00B029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D7" w:rsidRDefault="00B029D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:rsidR="0078127A" w:rsidRPr="00753FFE" w:rsidRDefault="00410476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410476">
      <w:rPr>
        <w:rFonts w:ascii="Arial" w:hAnsi="Arial"/>
        <w:b/>
        <w:sz w:val="14"/>
        <w:szCs w:val="22"/>
      </w:rPr>
      <w:t xml:space="preserve">Centro di </w:t>
    </w:r>
    <w:r>
      <w:rPr>
        <w:rFonts w:ascii="Arial" w:hAnsi="Arial"/>
        <w:b/>
        <w:sz w:val="14"/>
        <w:szCs w:val="22"/>
      </w:rPr>
      <w:t>r</w:t>
    </w:r>
    <w:r w:rsidRPr="00410476">
      <w:rPr>
        <w:rFonts w:ascii="Arial" w:hAnsi="Arial"/>
        <w:b/>
        <w:sz w:val="14"/>
        <w:szCs w:val="22"/>
      </w:rPr>
      <w:t xml:space="preserve">icerca e </w:t>
    </w:r>
    <w:r>
      <w:rPr>
        <w:rFonts w:ascii="Arial" w:hAnsi="Arial"/>
        <w:b/>
        <w:sz w:val="14"/>
        <w:szCs w:val="22"/>
      </w:rPr>
      <w:t>s</w:t>
    </w:r>
    <w:r w:rsidRPr="00410476">
      <w:rPr>
        <w:rFonts w:ascii="Arial" w:hAnsi="Arial"/>
        <w:b/>
        <w:sz w:val="14"/>
        <w:szCs w:val="22"/>
      </w:rPr>
      <w:t>ervizi per l’</w:t>
    </w:r>
    <w:r>
      <w:rPr>
        <w:rFonts w:ascii="Arial" w:hAnsi="Arial"/>
        <w:b/>
        <w:sz w:val="14"/>
        <w:szCs w:val="22"/>
      </w:rPr>
      <w:t>i</w:t>
    </w:r>
    <w:r w:rsidRPr="00410476">
      <w:rPr>
        <w:rFonts w:ascii="Arial" w:hAnsi="Arial"/>
        <w:b/>
        <w:sz w:val="14"/>
        <w:szCs w:val="22"/>
      </w:rPr>
      <w:t xml:space="preserve">nnovazione </w:t>
    </w:r>
    <w:r>
      <w:rPr>
        <w:rFonts w:ascii="Arial" w:hAnsi="Arial"/>
        <w:b/>
        <w:sz w:val="14"/>
        <w:szCs w:val="22"/>
      </w:rPr>
      <w:t>t</w:t>
    </w:r>
    <w:r w:rsidRPr="00410476">
      <w:rPr>
        <w:rFonts w:ascii="Arial" w:hAnsi="Arial"/>
        <w:b/>
        <w:sz w:val="14"/>
        <w:szCs w:val="22"/>
      </w:rPr>
      <w:t xml:space="preserve">ecnologica </w:t>
    </w:r>
    <w:r>
      <w:rPr>
        <w:rFonts w:ascii="Arial" w:hAnsi="Arial"/>
        <w:b/>
        <w:sz w:val="14"/>
        <w:szCs w:val="22"/>
      </w:rPr>
      <w:t>s</w:t>
    </w:r>
    <w:r w:rsidRPr="00410476">
      <w:rPr>
        <w:rFonts w:ascii="Arial" w:hAnsi="Arial"/>
        <w:b/>
        <w:sz w:val="14"/>
        <w:szCs w:val="22"/>
      </w:rPr>
      <w:t xml:space="preserve">ostenibile - </w:t>
    </w:r>
    <w:proofErr w:type="spellStart"/>
    <w:r w:rsidRPr="00410476">
      <w:rPr>
        <w:rFonts w:ascii="Arial" w:hAnsi="Arial"/>
        <w:b/>
        <w:sz w:val="14"/>
        <w:szCs w:val="22"/>
      </w:rPr>
      <w:t>Cersites</w:t>
    </w:r>
    <w:proofErr w:type="spellEnd"/>
  </w:p>
  <w:p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:rsidR="006D621F" w:rsidRPr="00753FFE" w:rsidRDefault="00410476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410476">
      <w:rPr>
        <w:rFonts w:ascii="Arial" w:hAnsi="Arial"/>
        <w:sz w:val="14"/>
        <w:szCs w:val="22"/>
      </w:rPr>
      <w:t xml:space="preserve">LT001 - viale </w:t>
    </w:r>
    <w:r>
      <w:rPr>
        <w:rFonts w:ascii="Arial" w:hAnsi="Arial"/>
        <w:sz w:val="14"/>
        <w:szCs w:val="22"/>
      </w:rPr>
      <w:t>XXIV Maggio 7, 04100 Latina</w:t>
    </w:r>
  </w:p>
  <w:p w:rsidR="00947670" w:rsidRDefault="00947670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(+39) 0773 476899</w:t>
    </w:r>
  </w:p>
  <w:p w:rsidR="00A81AE8" w:rsidRPr="00EE72AF" w:rsidRDefault="00947670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cersites</w:t>
    </w:r>
    <w:r w:rsidR="001C3205" w:rsidRPr="00EE72AF">
      <w:rPr>
        <w:rFonts w:ascii="Arial" w:hAnsi="Arial"/>
        <w:sz w:val="14"/>
        <w:szCs w:val="22"/>
      </w:rPr>
      <w:t>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DCE" w:rsidRDefault="00177DCE">
      <w:r>
        <w:separator/>
      </w:r>
    </w:p>
  </w:footnote>
  <w:footnote w:type="continuationSeparator" w:id="0">
    <w:p w:rsidR="00177DCE" w:rsidRDefault="0017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AA" w:rsidRDefault="00F834AA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60800" behindDoc="1" locked="0" layoutInCell="1" allowOverlap="1" wp14:anchorId="35205401" wp14:editId="34437D4F">
          <wp:simplePos x="0" y="0"/>
          <wp:positionH relativeFrom="page">
            <wp:posOffset>941995</wp:posOffset>
          </wp:positionH>
          <wp:positionV relativeFrom="page">
            <wp:posOffset>989285</wp:posOffset>
          </wp:positionV>
          <wp:extent cx="396579" cy="493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579" cy="49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AA" w:rsidRDefault="00F834AA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8752" behindDoc="1" locked="0" layoutInCell="1" allowOverlap="1" wp14:anchorId="1C2B1C77" wp14:editId="3CEFAFC3">
          <wp:simplePos x="0" y="0"/>
          <wp:positionH relativeFrom="page">
            <wp:posOffset>941995</wp:posOffset>
          </wp:positionH>
          <wp:positionV relativeFrom="page">
            <wp:posOffset>989285</wp:posOffset>
          </wp:positionV>
          <wp:extent cx="396579" cy="493427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579" cy="49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D7" w:rsidRDefault="00B029D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465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>Pag</w:t>
    </w:r>
    <w:r w:rsidR="00710C2F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710C2F" w:rsidRPr="00541229">
      <w:rPr>
        <w:rStyle w:val="Numeropagina"/>
        <w:sz w:val="20"/>
      </w:rPr>
      <w:fldChar w:fldCharType="separate"/>
    </w:r>
    <w:r w:rsidR="00264117">
      <w:rPr>
        <w:rStyle w:val="Numeropagina"/>
        <w:rFonts w:ascii="Arial" w:hAnsi="Arial"/>
        <w:noProof/>
        <w:sz w:val="20"/>
      </w:rPr>
      <w:t>2</w:t>
    </w:r>
    <w:r w:rsidR="00710C2F" w:rsidRPr="00541229">
      <w:rPr>
        <w:rStyle w:val="Numeropagina"/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AE8" w:rsidRPr="00A226CE" w:rsidRDefault="00410476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16400" cy="1789200"/>
          <wp:effectExtent l="0" t="0" r="0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Cersite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400" cy="178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73FA"/>
    <w:multiLevelType w:val="hybridMultilevel"/>
    <w:tmpl w:val="09F079D0"/>
    <w:lvl w:ilvl="0" w:tplc="7E062CAA">
      <w:start w:val="1"/>
      <w:numFmt w:val="decimal"/>
      <w:lvlText w:val="%1."/>
      <w:lvlJc w:val="left"/>
      <w:pPr>
        <w:ind w:left="968" w:hanging="360"/>
      </w:pPr>
      <w:rPr>
        <w:rFonts w:ascii="Arial MT" w:eastAsia="Arial MT" w:hAnsi="Arial MT" w:cs="Arial MT" w:hint="default"/>
        <w:color w:val="0A0A0A"/>
        <w:spacing w:val="-2"/>
        <w:w w:val="100"/>
        <w:sz w:val="20"/>
        <w:szCs w:val="20"/>
        <w:lang w:val="it-IT" w:eastAsia="en-US" w:bidi="ar-SA"/>
      </w:rPr>
    </w:lvl>
    <w:lvl w:ilvl="1" w:tplc="F460CF20">
      <w:numFmt w:val="bullet"/>
      <w:lvlText w:val="●"/>
      <w:lvlJc w:val="left"/>
      <w:pPr>
        <w:ind w:left="1688" w:hanging="360"/>
      </w:pPr>
      <w:rPr>
        <w:rFonts w:hint="default"/>
        <w:w w:val="100"/>
        <w:lang w:val="it-IT" w:eastAsia="en-US" w:bidi="ar-SA"/>
      </w:rPr>
    </w:lvl>
    <w:lvl w:ilvl="2" w:tplc="78BE81B0">
      <w:numFmt w:val="bullet"/>
      <w:lvlText w:val="□"/>
      <w:lvlJc w:val="left"/>
      <w:pPr>
        <w:ind w:left="1688" w:hanging="360"/>
      </w:pPr>
      <w:rPr>
        <w:rFonts w:ascii="Arial" w:eastAsia="Arial" w:hAnsi="Arial" w:cs="Arial" w:hint="default"/>
        <w:b/>
        <w:bCs/>
        <w:color w:val="0A0A0A"/>
        <w:w w:val="100"/>
        <w:sz w:val="20"/>
        <w:szCs w:val="20"/>
        <w:shd w:val="clear" w:color="auto" w:fill="FFFF00"/>
        <w:lang w:val="it-IT" w:eastAsia="en-US" w:bidi="ar-SA"/>
      </w:rPr>
    </w:lvl>
    <w:lvl w:ilvl="3" w:tplc="AEE4D6A4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4" w:tplc="DA7C7A70">
      <w:numFmt w:val="bullet"/>
      <w:lvlText w:val="•"/>
      <w:lvlJc w:val="left"/>
      <w:pPr>
        <w:ind w:left="4361" w:hanging="360"/>
      </w:pPr>
      <w:rPr>
        <w:rFonts w:hint="default"/>
        <w:lang w:val="it-IT" w:eastAsia="en-US" w:bidi="ar-SA"/>
      </w:rPr>
    </w:lvl>
    <w:lvl w:ilvl="5" w:tplc="C194E3BE">
      <w:numFmt w:val="bullet"/>
      <w:lvlText w:val="•"/>
      <w:lvlJc w:val="left"/>
      <w:pPr>
        <w:ind w:left="5255" w:hanging="360"/>
      </w:pPr>
      <w:rPr>
        <w:rFonts w:hint="default"/>
        <w:lang w:val="it-IT" w:eastAsia="en-US" w:bidi="ar-SA"/>
      </w:rPr>
    </w:lvl>
    <w:lvl w:ilvl="6" w:tplc="A8160630">
      <w:numFmt w:val="bullet"/>
      <w:lvlText w:val="•"/>
      <w:lvlJc w:val="left"/>
      <w:pPr>
        <w:ind w:left="6149" w:hanging="360"/>
      </w:pPr>
      <w:rPr>
        <w:rFonts w:hint="default"/>
        <w:lang w:val="it-IT" w:eastAsia="en-US" w:bidi="ar-SA"/>
      </w:rPr>
    </w:lvl>
    <w:lvl w:ilvl="7" w:tplc="A03CC042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8" w:tplc="59A0C0F0">
      <w:numFmt w:val="bullet"/>
      <w:lvlText w:val="•"/>
      <w:lvlJc w:val="left"/>
      <w:pPr>
        <w:ind w:left="79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EE4BE8"/>
    <w:multiLevelType w:val="hybridMultilevel"/>
    <w:tmpl w:val="8C2ACF78"/>
    <w:lvl w:ilvl="0" w:tplc="A3687150">
      <w:start w:val="1"/>
      <w:numFmt w:val="decimal"/>
      <w:lvlText w:val="%1."/>
      <w:lvlJc w:val="left"/>
      <w:pPr>
        <w:ind w:left="248" w:hanging="29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7EA04D9A">
      <w:numFmt w:val="bullet"/>
      <w:lvlText w:val="•"/>
      <w:lvlJc w:val="left"/>
      <w:pPr>
        <w:ind w:left="1188" w:hanging="293"/>
      </w:pPr>
      <w:rPr>
        <w:rFonts w:hint="default"/>
        <w:lang w:val="it-IT" w:eastAsia="en-US" w:bidi="ar-SA"/>
      </w:rPr>
    </w:lvl>
    <w:lvl w:ilvl="2" w:tplc="5B30CFC4">
      <w:numFmt w:val="bullet"/>
      <w:lvlText w:val="•"/>
      <w:lvlJc w:val="left"/>
      <w:pPr>
        <w:ind w:left="2137" w:hanging="293"/>
      </w:pPr>
      <w:rPr>
        <w:rFonts w:hint="default"/>
        <w:lang w:val="it-IT" w:eastAsia="en-US" w:bidi="ar-SA"/>
      </w:rPr>
    </w:lvl>
    <w:lvl w:ilvl="3" w:tplc="17545700">
      <w:numFmt w:val="bullet"/>
      <w:lvlText w:val="•"/>
      <w:lvlJc w:val="left"/>
      <w:pPr>
        <w:ind w:left="3085" w:hanging="293"/>
      </w:pPr>
      <w:rPr>
        <w:rFonts w:hint="default"/>
        <w:lang w:val="it-IT" w:eastAsia="en-US" w:bidi="ar-SA"/>
      </w:rPr>
    </w:lvl>
    <w:lvl w:ilvl="4" w:tplc="FF74B0E2">
      <w:numFmt w:val="bullet"/>
      <w:lvlText w:val="•"/>
      <w:lvlJc w:val="left"/>
      <w:pPr>
        <w:ind w:left="4034" w:hanging="293"/>
      </w:pPr>
      <w:rPr>
        <w:rFonts w:hint="default"/>
        <w:lang w:val="it-IT" w:eastAsia="en-US" w:bidi="ar-SA"/>
      </w:rPr>
    </w:lvl>
    <w:lvl w:ilvl="5" w:tplc="4830D630">
      <w:numFmt w:val="bullet"/>
      <w:lvlText w:val="•"/>
      <w:lvlJc w:val="left"/>
      <w:pPr>
        <w:ind w:left="4982" w:hanging="293"/>
      </w:pPr>
      <w:rPr>
        <w:rFonts w:hint="default"/>
        <w:lang w:val="it-IT" w:eastAsia="en-US" w:bidi="ar-SA"/>
      </w:rPr>
    </w:lvl>
    <w:lvl w:ilvl="6" w:tplc="91E2F124">
      <w:numFmt w:val="bullet"/>
      <w:lvlText w:val="•"/>
      <w:lvlJc w:val="left"/>
      <w:pPr>
        <w:ind w:left="5931" w:hanging="293"/>
      </w:pPr>
      <w:rPr>
        <w:rFonts w:hint="default"/>
        <w:lang w:val="it-IT" w:eastAsia="en-US" w:bidi="ar-SA"/>
      </w:rPr>
    </w:lvl>
    <w:lvl w:ilvl="7" w:tplc="82D48AC2">
      <w:numFmt w:val="bullet"/>
      <w:lvlText w:val="•"/>
      <w:lvlJc w:val="left"/>
      <w:pPr>
        <w:ind w:left="6879" w:hanging="293"/>
      </w:pPr>
      <w:rPr>
        <w:rFonts w:hint="default"/>
        <w:lang w:val="it-IT" w:eastAsia="en-US" w:bidi="ar-SA"/>
      </w:rPr>
    </w:lvl>
    <w:lvl w:ilvl="8" w:tplc="AAD647BA">
      <w:numFmt w:val="bullet"/>
      <w:lvlText w:val="•"/>
      <w:lvlJc w:val="left"/>
      <w:pPr>
        <w:ind w:left="7828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097156DD"/>
    <w:multiLevelType w:val="hybridMultilevel"/>
    <w:tmpl w:val="8EF83770"/>
    <w:lvl w:ilvl="0" w:tplc="4AB4694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77A295B"/>
    <w:multiLevelType w:val="hybridMultilevel"/>
    <w:tmpl w:val="7938F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698B"/>
    <w:multiLevelType w:val="hybridMultilevel"/>
    <w:tmpl w:val="9E909386"/>
    <w:lvl w:ilvl="0" w:tplc="2A0C8246">
      <w:start w:val="1"/>
      <w:numFmt w:val="decimal"/>
      <w:lvlText w:val="%1."/>
      <w:lvlJc w:val="left"/>
      <w:pPr>
        <w:ind w:left="968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4D74DE56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4DE23FCC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06881336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4E14DB5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D7274FE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B0D0AEA6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9EAA7326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19201F6C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B7E0AA6"/>
    <w:multiLevelType w:val="hybridMultilevel"/>
    <w:tmpl w:val="41967444"/>
    <w:lvl w:ilvl="0" w:tplc="CD50FDDA">
      <w:start w:val="1"/>
      <w:numFmt w:val="lowerLetter"/>
      <w:lvlText w:val="%1)"/>
      <w:lvlJc w:val="left"/>
      <w:pPr>
        <w:ind w:left="483" w:hanging="236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20C2380A">
      <w:numFmt w:val="bullet"/>
      <w:lvlText w:val="•"/>
      <w:lvlJc w:val="left"/>
      <w:pPr>
        <w:ind w:left="1404" w:hanging="236"/>
      </w:pPr>
      <w:rPr>
        <w:rFonts w:hint="default"/>
        <w:lang w:val="it-IT" w:eastAsia="en-US" w:bidi="ar-SA"/>
      </w:rPr>
    </w:lvl>
    <w:lvl w:ilvl="2" w:tplc="4626B570">
      <w:numFmt w:val="bullet"/>
      <w:lvlText w:val="•"/>
      <w:lvlJc w:val="left"/>
      <w:pPr>
        <w:ind w:left="2329" w:hanging="236"/>
      </w:pPr>
      <w:rPr>
        <w:rFonts w:hint="default"/>
        <w:lang w:val="it-IT" w:eastAsia="en-US" w:bidi="ar-SA"/>
      </w:rPr>
    </w:lvl>
    <w:lvl w:ilvl="3" w:tplc="40685880">
      <w:numFmt w:val="bullet"/>
      <w:lvlText w:val="•"/>
      <w:lvlJc w:val="left"/>
      <w:pPr>
        <w:ind w:left="3253" w:hanging="236"/>
      </w:pPr>
      <w:rPr>
        <w:rFonts w:hint="default"/>
        <w:lang w:val="it-IT" w:eastAsia="en-US" w:bidi="ar-SA"/>
      </w:rPr>
    </w:lvl>
    <w:lvl w:ilvl="4" w:tplc="B8EA7B2C">
      <w:numFmt w:val="bullet"/>
      <w:lvlText w:val="•"/>
      <w:lvlJc w:val="left"/>
      <w:pPr>
        <w:ind w:left="4178" w:hanging="236"/>
      </w:pPr>
      <w:rPr>
        <w:rFonts w:hint="default"/>
        <w:lang w:val="it-IT" w:eastAsia="en-US" w:bidi="ar-SA"/>
      </w:rPr>
    </w:lvl>
    <w:lvl w:ilvl="5" w:tplc="E1482ECC">
      <w:numFmt w:val="bullet"/>
      <w:lvlText w:val="•"/>
      <w:lvlJc w:val="left"/>
      <w:pPr>
        <w:ind w:left="5102" w:hanging="236"/>
      </w:pPr>
      <w:rPr>
        <w:rFonts w:hint="default"/>
        <w:lang w:val="it-IT" w:eastAsia="en-US" w:bidi="ar-SA"/>
      </w:rPr>
    </w:lvl>
    <w:lvl w:ilvl="6" w:tplc="CE481CFC">
      <w:numFmt w:val="bullet"/>
      <w:lvlText w:val="•"/>
      <w:lvlJc w:val="left"/>
      <w:pPr>
        <w:ind w:left="6027" w:hanging="236"/>
      </w:pPr>
      <w:rPr>
        <w:rFonts w:hint="default"/>
        <w:lang w:val="it-IT" w:eastAsia="en-US" w:bidi="ar-SA"/>
      </w:rPr>
    </w:lvl>
    <w:lvl w:ilvl="7" w:tplc="62B2C406">
      <w:numFmt w:val="bullet"/>
      <w:lvlText w:val="•"/>
      <w:lvlJc w:val="left"/>
      <w:pPr>
        <w:ind w:left="6951" w:hanging="236"/>
      </w:pPr>
      <w:rPr>
        <w:rFonts w:hint="default"/>
        <w:lang w:val="it-IT" w:eastAsia="en-US" w:bidi="ar-SA"/>
      </w:rPr>
    </w:lvl>
    <w:lvl w:ilvl="8" w:tplc="B67EA024">
      <w:numFmt w:val="bullet"/>
      <w:lvlText w:val="•"/>
      <w:lvlJc w:val="left"/>
      <w:pPr>
        <w:ind w:left="7876" w:hanging="236"/>
      </w:pPr>
      <w:rPr>
        <w:rFonts w:hint="default"/>
        <w:lang w:val="it-IT" w:eastAsia="en-US" w:bidi="ar-SA"/>
      </w:rPr>
    </w:lvl>
  </w:abstractNum>
  <w:abstractNum w:abstractNumId="6" w15:restartNumberingAfterBreak="0">
    <w:nsid w:val="54545B45"/>
    <w:multiLevelType w:val="hybridMultilevel"/>
    <w:tmpl w:val="72129878"/>
    <w:lvl w:ilvl="0" w:tplc="5524C6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E354C3"/>
    <w:multiLevelType w:val="hybridMultilevel"/>
    <w:tmpl w:val="EBC8DC98"/>
    <w:lvl w:ilvl="0" w:tplc="4E9C182E">
      <w:start w:val="1"/>
      <w:numFmt w:val="decimal"/>
      <w:lvlText w:val="%1."/>
      <w:lvlJc w:val="left"/>
      <w:pPr>
        <w:ind w:left="968" w:hanging="360"/>
      </w:pPr>
      <w:rPr>
        <w:rFonts w:hint="default"/>
        <w:spacing w:val="-2"/>
        <w:w w:val="100"/>
        <w:lang w:val="it-IT" w:eastAsia="en-US" w:bidi="ar-SA"/>
      </w:rPr>
    </w:lvl>
    <w:lvl w:ilvl="1" w:tplc="14962E60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9E409C4E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EEACD3C4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ECAF63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4AFC190A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EB7ED720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7AA47AAA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3E360210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86D68AD"/>
    <w:multiLevelType w:val="hybridMultilevel"/>
    <w:tmpl w:val="8B0E1FB0"/>
    <w:lvl w:ilvl="0" w:tplc="B35A28E6">
      <w:numFmt w:val="bullet"/>
      <w:lvlText w:val="-"/>
      <w:lvlJc w:val="left"/>
      <w:pPr>
        <w:ind w:left="206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10A88"/>
    <w:rsid w:val="00012D00"/>
    <w:rsid w:val="000136B4"/>
    <w:rsid w:val="000177A2"/>
    <w:rsid w:val="00025FA6"/>
    <w:rsid w:val="0002648A"/>
    <w:rsid w:val="00026F80"/>
    <w:rsid w:val="00043B06"/>
    <w:rsid w:val="00046E49"/>
    <w:rsid w:val="0005569A"/>
    <w:rsid w:val="00055C45"/>
    <w:rsid w:val="000A5FC0"/>
    <w:rsid w:val="000B3081"/>
    <w:rsid w:val="000E4E00"/>
    <w:rsid w:val="001052C3"/>
    <w:rsid w:val="00116FC7"/>
    <w:rsid w:val="00121A69"/>
    <w:rsid w:val="00127E68"/>
    <w:rsid w:val="00130834"/>
    <w:rsid w:val="001347C9"/>
    <w:rsid w:val="001350D5"/>
    <w:rsid w:val="00135B7F"/>
    <w:rsid w:val="00144778"/>
    <w:rsid w:val="00146B9B"/>
    <w:rsid w:val="00146DF6"/>
    <w:rsid w:val="00150F3D"/>
    <w:rsid w:val="00154937"/>
    <w:rsid w:val="00157A51"/>
    <w:rsid w:val="0017097A"/>
    <w:rsid w:val="00177DCE"/>
    <w:rsid w:val="0018764F"/>
    <w:rsid w:val="00187D32"/>
    <w:rsid w:val="00193BAB"/>
    <w:rsid w:val="001942DC"/>
    <w:rsid w:val="001A13FF"/>
    <w:rsid w:val="001A3A0D"/>
    <w:rsid w:val="001B4526"/>
    <w:rsid w:val="001B606F"/>
    <w:rsid w:val="001C1E65"/>
    <w:rsid w:val="001C3205"/>
    <w:rsid w:val="001E6028"/>
    <w:rsid w:val="001F0951"/>
    <w:rsid w:val="00217FB1"/>
    <w:rsid w:val="00222DE2"/>
    <w:rsid w:val="00234779"/>
    <w:rsid w:val="002505B0"/>
    <w:rsid w:val="002505D6"/>
    <w:rsid w:val="00264117"/>
    <w:rsid w:val="00292FC2"/>
    <w:rsid w:val="002944B2"/>
    <w:rsid w:val="002C4885"/>
    <w:rsid w:val="002F45B1"/>
    <w:rsid w:val="002F5AC1"/>
    <w:rsid w:val="003015A5"/>
    <w:rsid w:val="00331F1E"/>
    <w:rsid w:val="0038196C"/>
    <w:rsid w:val="00391AE2"/>
    <w:rsid w:val="00392CD5"/>
    <w:rsid w:val="003B084C"/>
    <w:rsid w:val="003C594A"/>
    <w:rsid w:val="003C74C3"/>
    <w:rsid w:val="003C7E83"/>
    <w:rsid w:val="003D21C7"/>
    <w:rsid w:val="003D270E"/>
    <w:rsid w:val="003D6665"/>
    <w:rsid w:val="003E1249"/>
    <w:rsid w:val="00401C66"/>
    <w:rsid w:val="00402D7C"/>
    <w:rsid w:val="00403E6B"/>
    <w:rsid w:val="00410476"/>
    <w:rsid w:val="00416772"/>
    <w:rsid w:val="00441625"/>
    <w:rsid w:val="00452185"/>
    <w:rsid w:val="00455978"/>
    <w:rsid w:val="00461170"/>
    <w:rsid w:val="00465C21"/>
    <w:rsid w:val="00476510"/>
    <w:rsid w:val="00477F6F"/>
    <w:rsid w:val="00492051"/>
    <w:rsid w:val="004A0020"/>
    <w:rsid w:val="004B0E87"/>
    <w:rsid w:val="004B3E12"/>
    <w:rsid w:val="004C4682"/>
    <w:rsid w:val="004D09F6"/>
    <w:rsid w:val="004D2458"/>
    <w:rsid w:val="004D5BAA"/>
    <w:rsid w:val="00501CC7"/>
    <w:rsid w:val="0051058E"/>
    <w:rsid w:val="005136CB"/>
    <w:rsid w:val="00530C7E"/>
    <w:rsid w:val="0055651A"/>
    <w:rsid w:val="005634BE"/>
    <w:rsid w:val="00563CC3"/>
    <w:rsid w:val="005669FF"/>
    <w:rsid w:val="00571B8D"/>
    <w:rsid w:val="00582FAF"/>
    <w:rsid w:val="005864A9"/>
    <w:rsid w:val="00594319"/>
    <w:rsid w:val="00595196"/>
    <w:rsid w:val="00597252"/>
    <w:rsid w:val="005C3A90"/>
    <w:rsid w:val="005D4867"/>
    <w:rsid w:val="005E1532"/>
    <w:rsid w:val="005F2AC0"/>
    <w:rsid w:val="006030F6"/>
    <w:rsid w:val="006059DC"/>
    <w:rsid w:val="006126A2"/>
    <w:rsid w:val="00613EFF"/>
    <w:rsid w:val="00632052"/>
    <w:rsid w:val="00636E96"/>
    <w:rsid w:val="00657200"/>
    <w:rsid w:val="00660BBE"/>
    <w:rsid w:val="00661770"/>
    <w:rsid w:val="0067710A"/>
    <w:rsid w:val="006837B2"/>
    <w:rsid w:val="00685E37"/>
    <w:rsid w:val="006862D9"/>
    <w:rsid w:val="006A4CBA"/>
    <w:rsid w:val="006A6139"/>
    <w:rsid w:val="006C6227"/>
    <w:rsid w:val="006D621F"/>
    <w:rsid w:val="006E2652"/>
    <w:rsid w:val="006E497E"/>
    <w:rsid w:val="006E7BA7"/>
    <w:rsid w:val="007009CC"/>
    <w:rsid w:val="00705BD5"/>
    <w:rsid w:val="00710C2F"/>
    <w:rsid w:val="007200CB"/>
    <w:rsid w:val="00743096"/>
    <w:rsid w:val="007436B1"/>
    <w:rsid w:val="007529C3"/>
    <w:rsid w:val="00764B59"/>
    <w:rsid w:val="0078127A"/>
    <w:rsid w:val="007A12EE"/>
    <w:rsid w:val="007A497D"/>
    <w:rsid w:val="007A7995"/>
    <w:rsid w:val="007B7F18"/>
    <w:rsid w:val="007E1475"/>
    <w:rsid w:val="007E234A"/>
    <w:rsid w:val="007E2566"/>
    <w:rsid w:val="008000D6"/>
    <w:rsid w:val="008031D9"/>
    <w:rsid w:val="00812378"/>
    <w:rsid w:val="00815D94"/>
    <w:rsid w:val="00823B32"/>
    <w:rsid w:val="008247C4"/>
    <w:rsid w:val="008432F8"/>
    <w:rsid w:val="008605F5"/>
    <w:rsid w:val="0086327B"/>
    <w:rsid w:val="00880592"/>
    <w:rsid w:val="00882225"/>
    <w:rsid w:val="008A2165"/>
    <w:rsid w:val="008B108A"/>
    <w:rsid w:val="008B3785"/>
    <w:rsid w:val="008B686F"/>
    <w:rsid w:val="008D40CB"/>
    <w:rsid w:val="008E1BCF"/>
    <w:rsid w:val="008F17B0"/>
    <w:rsid w:val="008F1BB5"/>
    <w:rsid w:val="00901488"/>
    <w:rsid w:val="00915CFE"/>
    <w:rsid w:val="0092214E"/>
    <w:rsid w:val="0092225D"/>
    <w:rsid w:val="009311DC"/>
    <w:rsid w:val="009419F0"/>
    <w:rsid w:val="009442CD"/>
    <w:rsid w:val="00947670"/>
    <w:rsid w:val="00961E9A"/>
    <w:rsid w:val="00962357"/>
    <w:rsid w:val="009700E1"/>
    <w:rsid w:val="00973E9D"/>
    <w:rsid w:val="00991B72"/>
    <w:rsid w:val="00995D43"/>
    <w:rsid w:val="009A5531"/>
    <w:rsid w:val="009C079A"/>
    <w:rsid w:val="009C4F67"/>
    <w:rsid w:val="009D6664"/>
    <w:rsid w:val="009D725A"/>
    <w:rsid w:val="009E047A"/>
    <w:rsid w:val="009E1C07"/>
    <w:rsid w:val="009E4C63"/>
    <w:rsid w:val="009E542A"/>
    <w:rsid w:val="009F45FA"/>
    <w:rsid w:val="00A0573A"/>
    <w:rsid w:val="00A12844"/>
    <w:rsid w:val="00A167A9"/>
    <w:rsid w:val="00A2199D"/>
    <w:rsid w:val="00A5074E"/>
    <w:rsid w:val="00A50F5A"/>
    <w:rsid w:val="00A669B4"/>
    <w:rsid w:val="00A669FD"/>
    <w:rsid w:val="00A66F51"/>
    <w:rsid w:val="00A71F03"/>
    <w:rsid w:val="00A77905"/>
    <w:rsid w:val="00A81AE8"/>
    <w:rsid w:val="00A86CB6"/>
    <w:rsid w:val="00AC399D"/>
    <w:rsid w:val="00AC5414"/>
    <w:rsid w:val="00AD1993"/>
    <w:rsid w:val="00AD2965"/>
    <w:rsid w:val="00AD3F23"/>
    <w:rsid w:val="00AF6818"/>
    <w:rsid w:val="00B029D7"/>
    <w:rsid w:val="00B25B38"/>
    <w:rsid w:val="00B355E8"/>
    <w:rsid w:val="00B43AA2"/>
    <w:rsid w:val="00B51C6E"/>
    <w:rsid w:val="00B579ED"/>
    <w:rsid w:val="00B77881"/>
    <w:rsid w:val="00B81452"/>
    <w:rsid w:val="00B818A1"/>
    <w:rsid w:val="00B852AF"/>
    <w:rsid w:val="00B90C4A"/>
    <w:rsid w:val="00BC1BA3"/>
    <w:rsid w:val="00BE0C06"/>
    <w:rsid w:val="00BE117E"/>
    <w:rsid w:val="00BE61AB"/>
    <w:rsid w:val="00BF10D4"/>
    <w:rsid w:val="00C04EB2"/>
    <w:rsid w:val="00C151BE"/>
    <w:rsid w:val="00C1776C"/>
    <w:rsid w:val="00C2422A"/>
    <w:rsid w:val="00C2430E"/>
    <w:rsid w:val="00C339C5"/>
    <w:rsid w:val="00C41F52"/>
    <w:rsid w:val="00C52C73"/>
    <w:rsid w:val="00C541C8"/>
    <w:rsid w:val="00C60801"/>
    <w:rsid w:val="00CA7A09"/>
    <w:rsid w:val="00CB401F"/>
    <w:rsid w:val="00CC03A5"/>
    <w:rsid w:val="00CC059A"/>
    <w:rsid w:val="00CC5474"/>
    <w:rsid w:val="00CE798B"/>
    <w:rsid w:val="00CF6B08"/>
    <w:rsid w:val="00D201B6"/>
    <w:rsid w:val="00D20A40"/>
    <w:rsid w:val="00D20D02"/>
    <w:rsid w:val="00D24329"/>
    <w:rsid w:val="00D2615A"/>
    <w:rsid w:val="00D369E5"/>
    <w:rsid w:val="00D4533A"/>
    <w:rsid w:val="00D53096"/>
    <w:rsid w:val="00D64AE9"/>
    <w:rsid w:val="00D8417E"/>
    <w:rsid w:val="00D860D5"/>
    <w:rsid w:val="00D9130A"/>
    <w:rsid w:val="00D9254A"/>
    <w:rsid w:val="00DA159B"/>
    <w:rsid w:val="00DA59F4"/>
    <w:rsid w:val="00DA5CCF"/>
    <w:rsid w:val="00DA5FF8"/>
    <w:rsid w:val="00DC10C0"/>
    <w:rsid w:val="00DE6305"/>
    <w:rsid w:val="00DE63E8"/>
    <w:rsid w:val="00DE7E62"/>
    <w:rsid w:val="00DE7FF8"/>
    <w:rsid w:val="00E032C5"/>
    <w:rsid w:val="00E07B04"/>
    <w:rsid w:val="00E07C7A"/>
    <w:rsid w:val="00E11469"/>
    <w:rsid w:val="00E179EC"/>
    <w:rsid w:val="00E246CC"/>
    <w:rsid w:val="00E309AA"/>
    <w:rsid w:val="00E31EC2"/>
    <w:rsid w:val="00E36873"/>
    <w:rsid w:val="00E55CA0"/>
    <w:rsid w:val="00E7714E"/>
    <w:rsid w:val="00E81C92"/>
    <w:rsid w:val="00E92079"/>
    <w:rsid w:val="00EC384D"/>
    <w:rsid w:val="00EC5350"/>
    <w:rsid w:val="00ED439B"/>
    <w:rsid w:val="00EE0793"/>
    <w:rsid w:val="00EE2814"/>
    <w:rsid w:val="00EE72AF"/>
    <w:rsid w:val="00EF21E7"/>
    <w:rsid w:val="00EF45D5"/>
    <w:rsid w:val="00EF58A1"/>
    <w:rsid w:val="00F07A39"/>
    <w:rsid w:val="00F216CB"/>
    <w:rsid w:val="00F4427B"/>
    <w:rsid w:val="00F45303"/>
    <w:rsid w:val="00F47E8D"/>
    <w:rsid w:val="00F65AF1"/>
    <w:rsid w:val="00F671D9"/>
    <w:rsid w:val="00F712A0"/>
    <w:rsid w:val="00F74AE3"/>
    <w:rsid w:val="00F80D64"/>
    <w:rsid w:val="00F834AA"/>
    <w:rsid w:val="00F94D7B"/>
    <w:rsid w:val="00FA08CF"/>
    <w:rsid w:val="00FA65AE"/>
    <w:rsid w:val="00FC308A"/>
    <w:rsid w:val="00FC4E13"/>
    <w:rsid w:val="00FF0A0B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66EEC7"/>
  <w15:docId w15:val="{ED012534-3451-418A-801A-4602A3B5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3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F1BB5"/>
    <w:pPr>
      <w:keepNext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semiHidden/>
    <w:unhideWhenUsed/>
    <w:rsid w:val="009D7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D72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D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1BB5"/>
    <w:rPr>
      <w:b/>
      <w:sz w:val="24"/>
    </w:rPr>
  </w:style>
  <w:style w:type="paragraph" w:styleId="Nessunaspaziatura">
    <w:name w:val="No Spacing"/>
    <w:uiPriority w:val="1"/>
    <w:qFormat/>
    <w:rsid w:val="008F1BB5"/>
  </w:style>
  <w:style w:type="paragraph" w:styleId="Paragrafoelenco">
    <w:name w:val="List Paragraph"/>
    <w:basedOn w:val="Normale"/>
    <w:uiPriority w:val="34"/>
    <w:qFormat/>
    <w:rsid w:val="001350D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671D9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F8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F834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F834A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34A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pct@uniroma1.i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10368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Zeni Esmeralda</cp:lastModifiedBy>
  <cp:revision>2</cp:revision>
  <cp:lastPrinted>2021-12-14T10:27:00Z</cp:lastPrinted>
  <dcterms:created xsi:type="dcterms:W3CDTF">2024-05-07T09:45:00Z</dcterms:created>
  <dcterms:modified xsi:type="dcterms:W3CDTF">2024-05-07T09:45:00Z</dcterms:modified>
</cp:coreProperties>
</file>