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F6008" w14:textId="53063C5C" w:rsidR="00BF3E31" w:rsidRPr="00AA34D5" w:rsidRDefault="00BF3E31" w:rsidP="00BF3E31">
      <w:pPr>
        <w:rPr>
          <w:b/>
          <w:lang w:val="it-IT"/>
        </w:rPr>
      </w:pPr>
      <w:r>
        <w:rPr>
          <w:b/>
          <w:lang w:val="it-IT"/>
        </w:rPr>
        <w:t xml:space="preserve">LINGUA INGLESE   </w:t>
      </w:r>
      <w:proofErr w:type="gramStart"/>
      <w:r>
        <w:rPr>
          <w:b/>
          <w:lang w:val="it-IT"/>
        </w:rPr>
        <w:t>-  Prof.</w:t>
      </w:r>
      <w:proofErr w:type="gramEnd"/>
      <w:r>
        <w:rPr>
          <w:b/>
          <w:lang w:val="it-IT"/>
        </w:rPr>
        <w:t xml:space="preserve"> </w:t>
      </w:r>
      <w:r w:rsidR="00801229">
        <w:rPr>
          <w:b/>
          <w:lang w:val="it-IT"/>
        </w:rPr>
        <w:t>Vanessa LEONARDI</w:t>
      </w:r>
      <w:r>
        <w:rPr>
          <w:b/>
          <w:lang w:val="it-IT"/>
        </w:rPr>
        <w:t xml:space="preserve"> (A-Z)</w:t>
      </w:r>
    </w:p>
    <w:p w14:paraId="2513C3C3" w14:textId="77777777" w:rsidR="00BF3E31" w:rsidRDefault="00BF3E31" w:rsidP="00BF3E31">
      <w:pPr>
        <w:rPr>
          <w:b/>
          <w:lang w:val="it-IT"/>
        </w:rPr>
      </w:pPr>
    </w:p>
    <w:p w14:paraId="0249D3CE" w14:textId="77777777" w:rsidR="00BF3E31" w:rsidRPr="005A37F9" w:rsidRDefault="00BF3E31" w:rsidP="00BF3E31">
      <w:pPr>
        <w:pStyle w:val="Paragrafoelenco"/>
        <w:numPr>
          <w:ilvl w:val="0"/>
          <w:numId w:val="4"/>
        </w:numPr>
        <w:rPr>
          <w:b/>
          <w:i/>
        </w:rPr>
      </w:pPr>
      <w:r>
        <w:rPr>
          <w:b/>
          <w:lang w:val="it-IT"/>
        </w:rPr>
        <w:t xml:space="preserve">LINGUA INGLESE C1 – 9 crediti </w:t>
      </w:r>
    </w:p>
    <w:p w14:paraId="654F2FA5" w14:textId="77777777" w:rsidR="00BF3E31" w:rsidRPr="005A37F9" w:rsidRDefault="00BF3E31" w:rsidP="00BF3E31">
      <w:pPr>
        <w:rPr>
          <w:b/>
          <w:i/>
        </w:rPr>
      </w:pPr>
      <w:r w:rsidRPr="005A37F9">
        <w:rPr>
          <w:b/>
          <w:i/>
        </w:rPr>
        <w:t>Advanced English Course for Academic and Professional Purposes</w:t>
      </w:r>
    </w:p>
    <w:p w14:paraId="29E3B46C" w14:textId="77777777" w:rsidR="00BF3E31" w:rsidRDefault="00BF3E31" w:rsidP="00BF3E31"/>
    <w:p w14:paraId="1F8D57CC" w14:textId="77777777" w:rsidR="00BF3E31" w:rsidRDefault="00BF3E31" w:rsidP="00BF3E31">
      <w:pPr>
        <w:jc w:val="both"/>
        <w:rPr>
          <w:lang w:val="it-IT"/>
        </w:rPr>
      </w:pPr>
      <w:r>
        <w:rPr>
          <w:lang w:val="it-IT"/>
        </w:rPr>
        <w:t xml:space="preserve">Il programma del corso corrisponde agli obiettivi fissati nel livello C1 secondo il Quadro Europeo di Riferimento per le lingue straniere, </w:t>
      </w:r>
      <w:proofErr w:type="spellStart"/>
      <w:r w:rsidRPr="00F41378">
        <w:rPr>
          <w:i/>
          <w:lang w:val="it-IT"/>
        </w:rPr>
        <w:t>European</w:t>
      </w:r>
      <w:proofErr w:type="spellEnd"/>
      <w:r w:rsidRPr="00F41378">
        <w:rPr>
          <w:i/>
          <w:lang w:val="it-IT"/>
        </w:rPr>
        <w:t xml:space="preserve"> Framework</w:t>
      </w:r>
      <w:r>
        <w:rPr>
          <w:lang w:val="it-IT"/>
        </w:rPr>
        <w:t>; pertanto al termine del corso lo studente ha sviluppato le seguenti abilità:</w:t>
      </w:r>
    </w:p>
    <w:p w14:paraId="0C6DE84E" w14:textId="77777777" w:rsidR="00BF3E31" w:rsidRDefault="00BF3E31" w:rsidP="00BF3E31">
      <w:pPr>
        <w:jc w:val="both"/>
        <w:rPr>
          <w:lang w:val="it-IT"/>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352"/>
        <w:gridCol w:w="9270"/>
      </w:tblGrid>
      <w:tr w:rsidR="00BF3E31" w:rsidRPr="009338E2" w14:paraId="631E136A" w14:textId="77777777" w:rsidTr="002E4AB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F75BED7" w14:textId="77777777" w:rsidR="00BF3E31" w:rsidRPr="009338E2" w:rsidRDefault="00BF3E31" w:rsidP="002E4ABA">
            <w:pPr>
              <w:spacing w:before="240" w:after="240"/>
              <w:rPr>
                <w:rFonts w:ascii="Arial" w:hAnsi="Arial" w:cs="Arial"/>
                <w:color w:val="000000"/>
                <w:sz w:val="20"/>
                <w:szCs w:val="20"/>
              </w:rPr>
            </w:pPr>
            <w:r w:rsidRPr="009338E2">
              <w:rPr>
                <w:rFonts w:ascii="Arial" w:hAnsi="Arial" w:cs="Arial"/>
                <w:b/>
                <w:bCs/>
                <w:color w:val="000000"/>
                <w:sz w:val="20"/>
                <w:szCs w:val="20"/>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13273B63" w14:textId="77777777" w:rsidR="00BF3E31" w:rsidRPr="009338E2" w:rsidRDefault="00BF3E31" w:rsidP="002E4ABA">
            <w:pPr>
              <w:spacing w:before="240" w:after="240"/>
              <w:jc w:val="both"/>
              <w:rPr>
                <w:rFonts w:ascii="Arial" w:hAnsi="Arial" w:cs="Arial"/>
                <w:color w:val="000000"/>
                <w:sz w:val="20"/>
                <w:szCs w:val="20"/>
              </w:rPr>
            </w:pPr>
            <w:r w:rsidRPr="009338E2">
              <w:rPr>
                <w:rFonts w:ascii="Arial" w:hAnsi="Arial" w:cs="Arial"/>
                <w:color w:val="000000"/>
                <w:sz w:val="20"/>
                <w:szCs w:val="20"/>
              </w:rPr>
              <w:t>Can understand a wide range of demanding, longer texts, and recogni</w:t>
            </w:r>
            <w:r>
              <w:rPr>
                <w:rFonts w:ascii="Arial" w:hAnsi="Arial" w:cs="Arial"/>
                <w:color w:val="000000"/>
                <w:sz w:val="20"/>
                <w:szCs w:val="20"/>
              </w:rPr>
              <w:t>z</w:t>
            </w:r>
            <w:r w:rsidRPr="009338E2">
              <w:rPr>
                <w:rFonts w:ascii="Arial" w:hAnsi="Arial" w:cs="Arial"/>
                <w:color w:val="000000"/>
                <w:sz w:val="20"/>
                <w:szCs w:val="20"/>
              </w:rPr>
              <w:t>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w:t>
            </w:r>
            <w:r>
              <w:rPr>
                <w:rFonts w:ascii="Arial" w:hAnsi="Arial" w:cs="Arial"/>
                <w:color w:val="000000"/>
                <w:sz w:val="20"/>
                <w:szCs w:val="20"/>
              </w:rPr>
              <w:t>z</w:t>
            </w:r>
            <w:r w:rsidRPr="009338E2">
              <w:rPr>
                <w:rFonts w:ascii="Arial" w:hAnsi="Arial" w:cs="Arial"/>
                <w:color w:val="000000"/>
                <w:sz w:val="20"/>
                <w:szCs w:val="20"/>
              </w:rPr>
              <w:t>ational patterns, connectors and cohesive devices.</w:t>
            </w:r>
          </w:p>
        </w:tc>
      </w:tr>
    </w:tbl>
    <w:p w14:paraId="13DBAA2B" w14:textId="77777777" w:rsidR="00BF3E31" w:rsidRPr="00AB4064" w:rsidRDefault="00BF3E31" w:rsidP="00BF3E31">
      <w:pPr>
        <w:jc w:val="both"/>
      </w:pPr>
    </w:p>
    <w:p w14:paraId="6D1BF33C" w14:textId="77777777" w:rsidR="00BF3E31" w:rsidRPr="005E1D83" w:rsidRDefault="00BF3E31" w:rsidP="00BF3E31">
      <w:pPr>
        <w:jc w:val="both"/>
        <w:rPr>
          <w:lang w:val="it-IT"/>
        </w:rPr>
      </w:pPr>
      <w:r>
        <w:rPr>
          <w:bCs/>
          <w:lang w:val="it-IT"/>
        </w:rPr>
        <w:t xml:space="preserve">Con riferimento alle esigenze degli studenti dei Corsi di Laurea presso la Facoltà di Economia, </w:t>
      </w:r>
      <w:r>
        <w:rPr>
          <w:lang w:val="it-IT"/>
        </w:rPr>
        <w:t>l</w:t>
      </w:r>
      <w:r w:rsidRPr="00B21E5F">
        <w:rPr>
          <w:lang w:val="it-IT"/>
        </w:rPr>
        <w:t>e attività didattiche sono basate sull’analisi (comprensione, interpretazione e discussione) di un’ampia varietà di testi generati da e destinati a studiosi, professionisti ed esperti nelle discipline delle scienze sociali. In questo contesto la lingua inglese viene utilizzata come strumento per la letteratura scientifica internazionale e per dibattere tematiche interdisciplinari e interculturali.</w:t>
      </w:r>
    </w:p>
    <w:p w14:paraId="644F26CD" w14:textId="77777777" w:rsidR="00BF3E31" w:rsidRPr="005E1D83" w:rsidRDefault="00BF3E31" w:rsidP="00BF3E31">
      <w:pPr>
        <w:rPr>
          <w:lang w:val="it-IT"/>
        </w:rPr>
      </w:pPr>
    </w:p>
    <w:p w14:paraId="4B9076CA" w14:textId="77777777" w:rsidR="00BF3E31" w:rsidRPr="002E4A08" w:rsidRDefault="00BF3E31" w:rsidP="00BF3E31">
      <w:pPr>
        <w:rPr>
          <w:lang w:val="it-IT"/>
        </w:rPr>
      </w:pPr>
      <w:r>
        <w:rPr>
          <w:b/>
          <w:lang w:val="it-IT"/>
        </w:rPr>
        <w:t>PROGRAMMA</w:t>
      </w:r>
    </w:p>
    <w:p w14:paraId="002A07F1" w14:textId="0F5705E0" w:rsidR="00BF3E31" w:rsidRDefault="00BF3E31" w:rsidP="00BF3E31">
      <w:pPr>
        <w:jc w:val="both"/>
        <w:rPr>
          <w:lang w:val="it-IT"/>
        </w:rPr>
      </w:pPr>
      <w:r w:rsidRPr="002E4A08">
        <w:rPr>
          <w:lang w:val="it-IT"/>
        </w:rPr>
        <w:t xml:space="preserve">Lo studente può seguire </w:t>
      </w:r>
      <w:r>
        <w:rPr>
          <w:lang w:val="it-IT"/>
        </w:rPr>
        <w:t>7</w:t>
      </w:r>
      <w:r w:rsidR="00801229">
        <w:rPr>
          <w:lang w:val="it-IT"/>
        </w:rPr>
        <w:t>2</w:t>
      </w:r>
      <w:r w:rsidRPr="002E4A08">
        <w:rPr>
          <w:lang w:val="it-IT"/>
        </w:rPr>
        <w:t xml:space="preserve"> ore di lezione frontale</w:t>
      </w:r>
      <w:r>
        <w:rPr>
          <w:lang w:val="it-IT"/>
        </w:rPr>
        <w:t xml:space="preserve">, a sua scelta </w:t>
      </w:r>
      <w:r w:rsidRPr="002E4A08">
        <w:rPr>
          <w:lang w:val="it-IT"/>
        </w:rPr>
        <w:t xml:space="preserve">tra </w:t>
      </w:r>
      <w:r>
        <w:rPr>
          <w:lang w:val="it-IT"/>
        </w:rPr>
        <w:t xml:space="preserve">quelle indicate nell’orario generale affisso in bacheca e diffuso on line: </w:t>
      </w:r>
      <w:hyperlink r:id="rId5" w:history="1">
        <w:r w:rsidRPr="004240C2">
          <w:rPr>
            <w:rStyle w:val="Collegamentoipertestuale"/>
            <w:lang w:val="it-IT"/>
          </w:rPr>
          <w:t>http://elearning2.uniroma1.it</w:t>
        </w:r>
      </w:hyperlink>
      <w:r>
        <w:rPr>
          <w:lang w:val="it-IT"/>
        </w:rPr>
        <w:t xml:space="preserve">. </w:t>
      </w:r>
    </w:p>
    <w:p w14:paraId="1A9B99FF" w14:textId="77777777" w:rsidR="00BF3E31" w:rsidRDefault="00BF3E31" w:rsidP="00BF3E31">
      <w:pPr>
        <w:jc w:val="both"/>
        <w:rPr>
          <w:lang w:val="it-IT"/>
        </w:rPr>
      </w:pPr>
    </w:p>
    <w:p w14:paraId="5E6F9118" w14:textId="77777777" w:rsidR="00BF3E31" w:rsidRPr="00AA34D5" w:rsidRDefault="00BF3E31" w:rsidP="00BF3E31">
      <w:pPr>
        <w:pStyle w:val="Titolo1"/>
        <w:jc w:val="both"/>
      </w:pPr>
      <w:r w:rsidRPr="00AA34D5">
        <w:t>Testo consigliato:</w:t>
      </w:r>
    </w:p>
    <w:p w14:paraId="791E2E2A" w14:textId="77777777" w:rsidR="00BF3E31" w:rsidRPr="00CE73BE" w:rsidRDefault="00BF3E31" w:rsidP="00BF3E31">
      <w:pPr>
        <w:jc w:val="both"/>
        <w:rPr>
          <w:sz w:val="22"/>
          <w:szCs w:val="22"/>
          <w:lang w:val="en-US"/>
        </w:rPr>
      </w:pPr>
      <w:r w:rsidRPr="00CE73BE">
        <w:rPr>
          <w:lang w:val="en-US"/>
        </w:rPr>
        <w:t xml:space="preserve">Salvi R., Bowker J., </w:t>
      </w:r>
      <w:proofErr w:type="spellStart"/>
      <w:r w:rsidRPr="00CE73BE">
        <w:rPr>
          <w:lang w:val="en-US"/>
        </w:rPr>
        <w:t>Incelli</w:t>
      </w:r>
      <w:proofErr w:type="spellEnd"/>
      <w:r w:rsidRPr="00CE73BE">
        <w:rPr>
          <w:lang w:val="en-US"/>
        </w:rPr>
        <w:t xml:space="preserve"> E., </w:t>
      </w:r>
      <w:proofErr w:type="spellStart"/>
      <w:r w:rsidRPr="00CE73BE">
        <w:rPr>
          <w:lang w:val="en-US"/>
        </w:rPr>
        <w:t>Pontesilli</w:t>
      </w:r>
      <w:proofErr w:type="spellEnd"/>
      <w:r w:rsidRPr="00CE73BE">
        <w:rPr>
          <w:lang w:val="en-US"/>
        </w:rPr>
        <w:t xml:space="preserve"> A</w:t>
      </w:r>
      <w:r w:rsidRPr="00CE73BE">
        <w:rPr>
          <w:b/>
          <w:bCs/>
          <w:lang w:val="en-US"/>
        </w:rPr>
        <w:t>.</w:t>
      </w:r>
      <w:r w:rsidRPr="00CE73BE">
        <w:rPr>
          <w:lang w:val="en-US"/>
        </w:rPr>
        <w:t xml:space="preserve"> </w:t>
      </w:r>
      <w:r w:rsidRPr="00CE73BE">
        <w:rPr>
          <w:i/>
          <w:iCs/>
          <w:lang w:val="en-US"/>
        </w:rPr>
        <w:t xml:space="preserve">English in Context: </w:t>
      </w:r>
      <w:r w:rsidRPr="00CE73BE">
        <w:rPr>
          <w:i/>
          <w:iCs/>
          <w:sz w:val="22"/>
          <w:szCs w:val="22"/>
          <w:lang w:val="en-US"/>
        </w:rPr>
        <w:t xml:space="preserve">Explorations in a Grammar of </w:t>
      </w:r>
      <w:proofErr w:type="gramStart"/>
      <w:r w:rsidRPr="00CE73BE">
        <w:rPr>
          <w:i/>
          <w:iCs/>
          <w:sz w:val="22"/>
          <w:szCs w:val="22"/>
          <w:lang w:val="en-US"/>
        </w:rPr>
        <w:t xml:space="preserve">Discourse,  </w:t>
      </w:r>
      <w:r w:rsidRPr="00CE73BE">
        <w:rPr>
          <w:sz w:val="22"/>
          <w:szCs w:val="22"/>
          <w:lang w:val="en-US"/>
        </w:rPr>
        <w:t>LED</w:t>
      </w:r>
      <w:proofErr w:type="gramEnd"/>
      <w:r w:rsidRPr="00CE73BE">
        <w:rPr>
          <w:sz w:val="22"/>
          <w:szCs w:val="22"/>
          <w:lang w:val="en-US"/>
        </w:rPr>
        <w:t>, Milano.</w:t>
      </w:r>
    </w:p>
    <w:p w14:paraId="15DE0968" w14:textId="77777777" w:rsidR="00BF3E31" w:rsidRPr="00CE73BE" w:rsidRDefault="00BF3E31" w:rsidP="00BF3E31">
      <w:pPr>
        <w:jc w:val="both"/>
        <w:rPr>
          <w:b/>
          <w:lang w:val="en-US"/>
        </w:rPr>
      </w:pPr>
    </w:p>
    <w:p w14:paraId="021B8FE9" w14:textId="77777777" w:rsidR="00BF3E31" w:rsidRDefault="00BF3E31" w:rsidP="00BF3E31">
      <w:pPr>
        <w:jc w:val="both"/>
        <w:rPr>
          <w:b/>
          <w:lang w:val="it-IT"/>
        </w:rPr>
      </w:pPr>
      <w:r>
        <w:rPr>
          <w:b/>
          <w:lang w:val="it-IT"/>
        </w:rPr>
        <w:t>Prova di verifica</w:t>
      </w:r>
    </w:p>
    <w:p w14:paraId="766C88CD" w14:textId="77777777" w:rsidR="00BF3E31" w:rsidRDefault="00BF3E31" w:rsidP="00BF3E31">
      <w:pPr>
        <w:jc w:val="both"/>
        <w:rPr>
          <w:lang w:val="it-IT"/>
        </w:rPr>
      </w:pPr>
      <w:r w:rsidRPr="009F2F9F">
        <w:rPr>
          <w:lang w:val="it-IT"/>
        </w:rPr>
        <w:t>La prova finale consiste in:</w:t>
      </w:r>
    </w:p>
    <w:p w14:paraId="3CC9124B" w14:textId="3BBF4F01" w:rsidR="00BF3E31" w:rsidRPr="00930C30" w:rsidRDefault="00BF3E31" w:rsidP="00BF3E31">
      <w:pPr>
        <w:pStyle w:val="Paragrafoelenco"/>
        <w:numPr>
          <w:ilvl w:val="0"/>
          <w:numId w:val="1"/>
        </w:numPr>
        <w:jc w:val="both"/>
        <w:rPr>
          <w:lang w:val="it-IT"/>
        </w:rPr>
      </w:pPr>
      <w:r w:rsidRPr="00930C30">
        <w:rPr>
          <w:lang w:val="it-IT"/>
        </w:rPr>
        <w:t xml:space="preserve">una </w:t>
      </w:r>
      <w:r w:rsidRPr="00930C30">
        <w:rPr>
          <w:u w:val="single"/>
          <w:lang w:val="it-IT"/>
        </w:rPr>
        <w:t>prova scritta</w:t>
      </w:r>
      <w:r w:rsidRPr="00930C30">
        <w:rPr>
          <w:lang w:val="it-IT"/>
        </w:rPr>
        <w:t xml:space="preserve"> </w:t>
      </w:r>
      <w:r w:rsidR="00CE73BE">
        <w:rPr>
          <w:lang w:val="it-IT"/>
        </w:rPr>
        <w:t xml:space="preserve">con un esercizio </w:t>
      </w:r>
      <w:r w:rsidRPr="00930C30">
        <w:rPr>
          <w:lang w:val="it-IT"/>
        </w:rPr>
        <w:t xml:space="preserve">di comprensione di un testo e </w:t>
      </w:r>
      <w:r w:rsidR="00CE73BE">
        <w:rPr>
          <w:lang w:val="it-IT"/>
        </w:rPr>
        <w:t>un componimento scritto</w:t>
      </w:r>
      <w:r w:rsidRPr="00930C30">
        <w:rPr>
          <w:lang w:val="it-IT"/>
        </w:rPr>
        <w:t xml:space="preserve"> </w:t>
      </w:r>
      <w:r w:rsidRPr="005A3B9D">
        <w:rPr>
          <w:highlight w:val="yellow"/>
          <w:lang w:val="it-IT"/>
        </w:rPr>
        <w:t>(campion</w:t>
      </w:r>
      <w:r w:rsidR="00CE73BE" w:rsidRPr="005A3B9D">
        <w:rPr>
          <w:highlight w:val="yellow"/>
          <w:lang w:val="it-IT"/>
        </w:rPr>
        <w:t>e</w:t>
      </w:r>
      <w:r w:rsidRPr="005A3B9D">
        <w:rPr>
          <w:highlight w:val="yellow"/>
          <w:lang w:val="it-IT"/>
        </w:rPr>
        <w:t xml:space="preserve"> disponibil</w:t>
      </w:r>
      <w:r w:rsidR="00CE73BE" w:rsidRPr="005A3B9D">
        <w:rPr>
          <w:highlight w:val="yellow"/>
          <w:lang w:val="it-IT"/>
        </w:rPr>
        <w:t>e</w:t>
      </w:r>
      <w:r w:rsidRPr="005A3B9D">
        <w:rPr>
          <w:highlight w:val="yellow"/>
          <w:lang w:val="it-IT"/>
        </w:rPr>
        <w:t xml:space="preserve"> on-line)</w:t>
      </w:r>
      <w:r w:rsidRPr="00930C30">
        <w:rPr>
          <w:lang w:val="it-IT"/>
        </w:rPr>
        <w:t xml:space="preserve">; </w:t>
      </w:r>
      <w:r w:rsidRPr="00930C30">
        <w:rPr>
          <w:b/>
          <w:lang w:val="it-IT"/>
        </w:rPr>
        <w:t xml:space="preserve">la prova scritta è propedeutica all’orale </w:t>
      </w:r>
      <w:r w:rsidRPr="00930C30">
        <w:rPr>
          <w:lang w:val="it-IT"/>
        </w:rPr>
        <w:t>e</w:t>
      </w:r>
      <w:r w:rsidRPr="00930C30">
        <w:rPr>
          <w:b/>
          <w:lang w:val="it-IT"/>
        </w:rPr>
        <w:t xml:space="preserve"> </w:t>
      </w:r>
      <w:r w:rsidRPr="00930C30">
        <w:rPr>
          <w:lang w:val="it-IT"/>
        </w:rPr>
        <w:t>comporta un giudizio (insufficiente/sufficiente/buono/ottimo) che non viene verbalizzato;</w:t>
      </w:r>
    </w:p>
    <w:p w14:paraId="08CF8E5B" w14:textId="77777777" w:rsidR="00BF3E31" w:rsidRDefault="00BF3E31" w:rsidP="00BF3E31">
      <w:pPr>
        <w:pStyle w:val="Paragrafoelenco"/>
        <w:numPr>
          <w:ilvl w:val="0"/>
          <w:numId w:val="1"/>
        </w:numPr>
        <w:jc w:val="both"/>
        <w:rPr>
          <w:lang w:val="it-IT"/>
        </w:rPr>
      </w:pPr>
      <w:r w:rsidRPr="00930C30">
        <w:rPr>
          <w:lang w:val="it-IT"/>
        </w:rPr>
        <w:t xml:space="preserve">una </w:t>
      </w:r>
      <w:r w:rsidRPr="00930C30">
        <w:rPr>
          <w:u w:val="single"/>
          <w:lang w:val="it-IT"/>
        </w:rPr>
        <w:t>prova orale</w:t>
      </w:r>
      <w:r w:rsidRPr="00930C30">
        <w:rPr>
          <w:lang w:val="it-IT"/>
        </w:rPr>
        <w:t xml:space="preserve"> in lingua inglese durante la quale il candidato </w:t>
      </w:r>
      <w:r w:rsidRPr="00930C30">
        <w:rPr>
          <w:u w:val="single"/>
          <w:lang w:val="it-IT"/>
        </w:rPr>
        <w:t>espone</w:t>
      </w:r>
      <w:r w:rsidRPr="00930C30">
        <w:rPr>
          <w:lang w:val="it-IT"/>
        </w:rPr>
        <w:t>:</w:t>
      </w:r>
    </w:p>
    <w:p w14:paraId="1D94FAFF" w14:textId="3CB8BCA3" w:rsidR="00BF3E31" w:rsidRPr="0092464A" w:rsidRDefault="00BF3E31" w:rsidP="00BF3E31">
      <w:pPr>
        <w:pStyle w:val="Paragrafoelenco"/>
        <w:numPr>
          <w:ilvl w:val="0"/>
          <w:numId w:val="2"/>
        </w:numPr>
        <w:ind w:left="709" w:hanging="283"/>
        <w:jc w:val="both"/>
        <w:rPr>
          <w:lang w:val="it-IT"/>
        </w:rPr>
      </w:pPr>
      <w:r w:rsidRPr="0092464A">
        <w:rPr>
          <w:lang w:val="it-IT"/>
        </w:rPr>
        <w:t xml:space="preserve">il </w:t>
      </w:r>
      <w:r w:rsidRPr="0092464A">
        <w:rPr>
          <w:b/>
          <w:lang w:val="it-IT"/>
        </w:rPr>
        <w:t>risultato di una sua ricerca personale</w:t>
      </w:r>
      <w:r w:rsidRPr="0092464A">
        <w:rPr>
          <w:lang w:val="it-IT"/>
        </w:rPr>
        <w:t xml:space="preserve"> su argomento accademico e/o professionale attinente al Corso di Laurea. La </w:t>
      </w:r>
      <w:r w:rsidRPr="001E133F">
        <w:rPr>
          <w:b/>
          <w:lang w:val="it-IT"/>
        </w:rPr>
        <w:t>presentazione orale</w:t>
      </w:r>
      <w:r>
        <w:rPr>
          <w:lang w:val="it-IT"/>
        </w:rPr>
        <w:t xml:space="preserve">, </w:t>
      </w:r>
      <w:r w:rsidR="00CE73BE">
        <w:rPr>
          <w:lang w:val="it-IT"/>
        </w:rPr>
        <w:t>presentata in PowerPoint (consegnare al docente una stampa delle slide)</w:t>
      </w:r>
      <w:r>
        <w:rPr>
          <w:lang w:val="it-IT"/>
        </w:rPr>
        <w:t>,</w:t>
      </w:r>
      <w:r w:rsidRPr="0092464A">
        <w:rPr>
          <w:lang w:val="it-IT"/>
        </w:rPr>
        <w:t xml:space="preserve"> deve avere una durata massima di 10 minuti e deve includere l’indicazione della </w:t>
      </w:r>
      <w:r w:rsidRPr="00A56A9E">
        <w:rPr>
          <w:u w:val="single"/>
          <w:lang w:val="it-IT"/>
        </w:rPr>
        <w:t>bibliografia di riferimento</w:t>
      </w:r>
      <w:r w:rsidRPr="0092464A">
        <w:rPr>
          <w:lang w:val="it-IT"/>
        </w:rPr>
        <w:t xml:space="preserve"> (4</w:t>
      </w:r>
      <w:r>
        <w:rPr>
          <w:lang w:val="it-IT"/>
        </w:rPr>
        <w:t>/5</w:t>
      </w:r>
      <w:r w:rsidRPr="0092464A">
        <w:rPr>
          <w:lang w:val="it-IT"/>
        </w:rPr>
        <w:t xml:space="preserve"> fonti)</w:t>
      </w:r>
      <w:r>
        <w:rPr>
          <w:lang w:val="it-IT"/>
        </w:rPr>
        <w:t>;</w:t>
      </w:r>
    </w:p>
    <w:p w14:paraId="4CB03E56" w14:textId="415B12A3" w:rsidR="00BF3E31" w:rsidRPr="00CE73BE" w:rsidRDefault="00BF3E31" w:rsidP="00BF3E31">
      <w:pPr>
        <w:pStyle w:val="Paragrafoelenco"/>
        <w:numPr>
          <w:ilvl w:val="0"/>
          <w:numId w:val="2"/>
        </w:numPr>
        <w:ind w:left="709"/>
        <w:jc w:val="both"/>
        <w:rPr>
          <w:lang w:val="it-IT"/>
        </w:rPr>
      </w:pPr>
      <w:r w:rsidRPr="00CE73BE">
        <w:rPr>
          <w:b/>
          <w:lang w:val="it-IT"/>
        </w:rPr>
        <w:t>quattro capitoli</w:t>
      </w:r>
      <w:r w:rsidRPr="00CE73BE">
        <w:rPr>
          <w:lang w:val="it-IT"/>
        </w:rPr>
        <w:t xml:space="preserve"> del testo consigliato a scelta, selezionati da ciascuna delle quattro sezioni (</w:t>
      </w:r>
      <w:proofErr w:type="spellStart"/>
      <w:r w:rsidRPr="00CE73BE">
        <w:rPr>
          <w:i/>
          <w:lang w:val="it-IT"/>
        </w:rPr>
        <w:t>Economics</w:t>
      </w:r>
      <w:proofErr w:type="spellEnd"/>
      <w:r w:rsidRPr="00CE73BE">
        <w:rPr>
          <w:lang w:val="it-IT"/>
        </w:rPr>
        <w:t xml:space="preserve">, </w:t>
      </w:r>
      <w:r w:rsidRPr="00CE73BE">
        <w:rPr>
          <w:i/>
          <w:lang w:val="it-IT"/>
        </w:rPr>
        <w:t>Business</w:t>
      </w:r>
      <w:r w:rsidRPr="00CE73BE">
        <w:rPr>
          <w:lang w:val="it-IT"/>
        </w:rPr>
        <w:t xml:space="preserve">, </w:t>
      </w:r>
      <w:r w:rsidRPr="00CE73BE">
        <w:rPr>
          <w:i/>
          <w:lang w:val="it-IT"/>
        </w:rPr>
        <w:t>Media and Technology</w:t>
      </w:r>
      <w:r w:rsidRPr="00CE73BE">
        <w:rPr>
          <w:lang w:val="it-IT"/>
        </w:rPr>
        <w:t xml:space="preserve">, </w:t>
      </w:r>
      <w:proofErr w:type="spellStart"/>
      <w:r w:rsidRPr="00CE73BE">
        <w:rPr>
          <w:i/>
          <w:lang w:val="it-IT"/>
        </w:rPr>
        <w:t>European</w:t>
      </w:r>
      <w:proofErr w:type="spellEnd"/>
      <w:r w:rsidRPr="00CE73BE">
        <w:rPr>
          <w:i/>
          <w:lang w:val="it-IT"/>
        </w:rPr>
        <w:t xml:space="preserve"> </w:t>
      </w:r>
      <w:proofErr w:type="spellStart"/>
      <w:r w:rsidRPr="00CE73BE">
        <w:rPr>
          <w:i/>
          <w:lang w:val="it-IT"/>
        </w:rPr>
        <w:t>Studies</w:t>
      </w:r>
      <w:proofErr w:type="spellEnd"/>
      <w:r w:rsidRPr="00CE73BE">
        <w:rPr>
          <w:lang w:val="it-IT"/>
        </w:rPr>
        <w:t>)</w:t>
      </w:r>
      <w:r w:rsidR="00CE73BE" w:rsidRPr="00CE73BE">
        <w:rPr>
          <w:lang w:val="it-IT"/>
        </w:rPr>
        <w:t xml:space="preserve">. </w:t>
      </w:r>
      <w:r w:rsidRPr="00CE73BE">
        <w:rPr>
          <w:lang w:val="it-IT"/>
        </w:rPr>
        <w:t xml:space="preserve">  </w:t>
      </w:r>
    </w:p>
    <w:p w14:paraId="20545990" w14:textId="77777777" w:rsidR="00BF3E31" w:rsidRPr="00341B4C" w:rsidRDefault="00BF3E31" w:rsidP="00BF3E31">
      <w:pPr>
        <w:ind w:left="360"/>
        <w:jc w:val="both"/>
        <w:rPr>
          <w:lang w:val="it-IT"/>
        </w:rPr>
      </w:pPr>
    </w:p>
    <w:p w14:paraId="5EFCA780" w14:textId="77777777" w:rsidR="00BF3E31" w:rsidRDefault="00BF3E31" w:rsidP="00BF3E31">
      <w:pPr>
        <w:ind w:right="254"/>
        <w:jc w:val="both"/>
        <w:rPr>
          <w:lang w:val="it-IT"/>
        </w:rPr>
      </w:pPr>
      <w:r w:rsidRPr="00BF0CA5">
        <w:rPr>
          <w:b/>
          <w:bCs/>
          <w:lang w:val="it-IT"/>
        </w:rPr>
        <w:t xml:space="preserve">Prenotazioni esami - </w:t>
      </w:r>
      <w:r w:rsidRPr="00BF0CA5">
        <w:rPr>
          <w:lang w:val="it-IT"/>
        </w:rPr>
        <w:t xml:space="preserve">Le prenotazioni per ogni appello si chiudono </w:t>
      </w:r>
      <w:r>
        <w:rPr>
          <w:lang w:val="it-IT"/>
        </w:rPr>
        <w:t>otto</w:t>
      </w:r>
      <w:r w:rsidRPr="00BF0CA5">
        <w:rPr>
          <w:lang w:val="it-IT"/>
        </w:rPr>
        <w:t xml:space="preserve"> giorni prima </w:t>
      </w:r>
      <w:r>
        <w:rPr>
          <w:lang w:val="it-IT"/>
        </w:rPr>
        <w:t>d</w:t>
      </w:r>
      <w:r w:rsidRPr="00BF0CA5">
        <w:rPr>
          <w:lang w:val="it-IT"/>
        </w:rPr>
        <w:t xml:space="preserve">ella data di esame e sono effettuate </w:t>
      </w:r>
      <w:r w:rsidRPr="00BF0CA5">
        <w:rPr>
          <w:b/>
          <w:lang w:val="it-IT"/>
        </w:rPr>
        <w:t xml:space="preserve">esclusivamente </w:t>
      </w:r>
      <w:r>
        <w:rPr>
          <w:b/>
          <w:lang w:val="it-IT"/>
        </w:rPr>
        <w:t xml:space="preserve">per via telematica </w:t>
      </w:r>
      <w:r>
        <w:rPr>
          <w:lang w:val="it-IT"/>
        </w:rPr>
        <w:t>(</w:t>
      </w:r>
      <w:proofErr w:type="spellStart"/>
      <w:r>
        <w:rPr>
          <w:lang w:val="it-IT"/>
        </w:rPr>
        <w:t>infostud</w:t>
      </w:r>
      <w:proofErr w:type="spellEnd"/>
      <w:r>
        <w:rPr>
          <w:lang w:val="it-IT"/>
        </w:rPr>
        <w:t>)</w:t>
      </w:r>
      <w:r>
        <w:rPr>
          <w:b/>
          <w:lang w:val="it-IT"/>
        </w:rPr>
        <w:t xml:space="preserve">. </w:t>
      </w:r>
      <w:r w:rsidRPr="00BF0CA5">
        <w:rPr>
          <w:lang w:val="it-IT"/>
        </w:rPr>
        <w:t xml:space="preserve"> </w:t>
      </w:r>
    </w:p>
    <w:p w14:paraId="37D3F41A" w14:textId="77777777" w:rsidR="00801229" w:rsidRDefault="00801229" w:rsidP="00BF3E31">
      <w:pPr>
        <w:rPr>
          <w:b/>
          <w:lang w:val="it-IT"/>
        </w:rPr>
      </w:pPr>
    </w:p>
    <w:p w14:paraId="783CF6CB" w14:textId="77777777" w:rsidR="00CE73BE" w:rsidRDefault="00CE73BE" w:rsidP="00BF3E31">
      <w:pPr>
        <w:rPr>
          <w:b/>
          <w:lang w:val="it-IT"/>
        </w:rPr>
      </w:pPr>
    </w:p>
    <w:p w14:paraId="5E011048" w14:textId="16298F89" w:rsidR="00CE73BE" w:rsidRDefault="00CE73BE" w:rsidP="00BF3E31">
      <w:pPr>
        <w:rPr>
          <w:b/>
          <w:lang w:val="it-IT"/>
        </w:rPr>
      </w:pPr>
    </w:p>
    <w:p w14:paraId="537437D6" w14:textId="77777777" w:rsidR="005A3B9D" w:rsidRDefault="005A3B9D" w:rsidP="00BF3E31">
      <w:pPr>
        <w:rPr>
          <w:b/>
          <w:lang w:val="it-IT"/>
        </w:rPr>
      </w:pPr>
    </w:p>
    <w:p w14:paraId="017D7751" w14:textId="77777777" w:rsidR="00CE73BE" w:rsidRDefault="00CE73BE" w:rsidP="00BF3E31">
      <w:pPr>
        <w:rPr>
          <w:b/>
          <w:lang w:val="it-IT"/>
        </w:rPr>
      </w:pPr>
    </w:p>
    <w:p w14:paraId="35515F61" w14:textId="77777777" w:rsidR="00CE73BE" w:rsidRDefault="00CE73BE" w:rsidP="00BF3E31">
      <w:pPr>
        <w:rPr>
          <w:b/>
          <w:lang w:val="it-IT"/>
        </w:rPr>
      </w:pPr>
    </w:p>
    <w:p w14:paraId="1DB2D090" w14:textId="4556FDBF" w:rsidR="00BF3E31" w:rsidRPr="00AA34D5" w:rsidRDefault="00BF3E31" w:rsidP="00BF3E31">
      <w:pPr>
        <w:rPr>
          <w:b/>
          <w:lang w:val="it-IT"/>
        </w:rPr>
      </w:pPr>
      <w:r>
        <w:rPr>
          <w:b/>
          <w:lang w:val="it-IT"/>
        </w:rPr>
        <w:lastRenderedPageBreak/>
        <w:t xml:space="preserve">LINGUA INGLESE   </w:t>
      </w:r>
      <w:proofErr w:type="gramStart"/>
      <w:r>
        <w:rPr>
          <w:b/>
          <w:lang w:val="it-IT"/>
        </w:rPr>
        <w:t>-  Prof.</w:t>
      </w:r>
      <w:proofErr w:type="gramEnd"/>
      <w:r>
        <w:rPr>
          <w:b/>
          <w:lang w:val="it-IT"/>
        </w:rPr>
        <w:t xml:space="preserve"> </w:t>
      </w:r>
      <w:r w:rsidR="00801229">
        <w:rPr>
          <w:b/>
          <w:lang w:val="it-IT"/>
        </w:rPr>
        <w:t>Vanessa</w:t>
      </w:r>
      <w:r>
        <w:rPr>
          <w:b/>
          <w:lang w:val="it-IT"/>
        </w:rPr>
        <w:t xml:space="preserve"> </w:t>
      </w:r>
      <w:r w:rsidR="00801229">
        <w:rPr>
          <w:b/>
          <w:lang w:val="it-IT"/>
        </w:rPr>
        <w:t>LEONARDI</w:t>
      </w:r>
      <w:r>
        <w:rPr>
          <w:b/>
          <w:lang w:val="it-IT"/>
        </w:rPr>
        <w:t xml:space="preserve"> (A-Z)</w:t>
      </w:r>
    </w:p>
    <w:p w14:paraId="6FF7EFD6" w14:textId="77777777" w:rsidR="00BF3E31" w:rsidRDefault="00BF3E31" w:rsidP="00BF3E31">
      <w:pPr>
        <w:rPr>
          <w:b/>
          <w:lang w:val="it-IT"/>
        </w:rPr>
      </w:pPr>
    </w:p>
    <w:p w14:paraId="15B8E88B" w14:textId="77777777" w:rsidR="00BF3E31" w:rsidRPr="005A37F9" w:rsidRDefault="00BF3E31" w:rsidP="00BF3E31">
      <w:pPr>
        <w:numPr>
          <w:ilvl w:val="0"/>
          <w:numId w:val="3"/>
        </w:numPr>
        <w:jc w:val="both"/>
        <w:rPr>
          <w:b/>
          <w:sz w:val="22"/>
          <w:szCs w:val="22"/>
        </w:rPr>
      </w:pPr>
      <w:r w:rsidRPr="005A37F9">
        <w:rPr>
          <w:b/>
          <w:sz w:val="22"/>
          <w:szCs w:val="22"/>
        </w:rPr>
        <w:t>ENGLISH LANGUAGE COURSE C1 – 9 credits</w:t>
      </w:r>
    </w:p>
    <w:p w14:paraId="71BDE373" w14:textId="77777777" w:rsidR="00BF3E31" w:rsidRPr="005A37F9" w:rsidRDefault="00BF3E31" w:rsidP="00BF3E31">
      <w:pPr>
        <w:rPr>
          <w:b/>
          <w:i/>
          <w:sz w:val="22"/>
          <w:szCs w:val="22"/>
        </w:rPr>
      </w:pPr>
      <w:r w:rsidRPr="005A37F9">
        <w:rPr>
          <w:b/>
          <w:i/>
          <w:sz w:val="22"/>
          <w:szCs w:val="22"/>
        </w:rPr>
        <w:t>Advanced English Course for Academic and Professional Purposes</w:t>
      </w:r>
    </w:p>
    <w:p w14:paraId="1CCBB382" w14:textId="77777777" w:rsidR="00BF3E31" w:rsidRPr="005A37F9" w:rsidRDefault="00BF3E31" w:rsidP="00BF3E31">
      <w:pPr>
        <w:jc w:val="both"/>
        <w:rPr>
          <w:b/>
          <w:sz w:val="22"/>
          <w:szCs w:val="22"/>
        </w:rPr>
      </w:pPr>
    </w:p>
    <w:p w14:paraId="4DB23819" w14:textId="77777777" w:rsidR="00BF3E31" w:rsidRPr="005A37F9" w:rsidRDefault="00BF3E31" w:rsidP="00BF3E31">
      <w:pPr>
        <w:jc w:val="both"/>
        <w:rPr>
          <w:b/>
          <w:sz w:val="20"/>
          <w:szCs w:val="20"/>
        </w:rPr>
      </w:pPr>
      <w:r w:rsidRPr="005A37F9">
        <w:rPr>
          <w:b/>
          <w:sz w:val="20"/>
          <w:szCs w:val="20"/>
        </w:rPr>
        <w:t>COURSE OBJECTIVES</w:t>
      </w:r>
    </w:p>
    <w:p w14:paraId="491F07EC" w14:textId="77777777" w:rsidR="00BF3E31" w:rsidRDefault="00BF3E31" w:rsidP="00BF3E31">
      <w:pPr>
        <w:jc w:val="both"/>
        <w:rPr>
          <w:sz w:val="20"/>
          <w:szCs w:val="20"/>
        </w:rPr>
      </w:pPr>
      <w:r w:rsidRPr="005A37F9">
        <w:rPr>
          <w:sz w:val="20"/>
          <w:szCs w:val="20"/>
        </w:rPr>
        <w:t xml:space="preserve">Programme objectives correspond to those established for the C1 level in the </w:t>
      </w:r>
      <w:r w:rsidRPr="005A37F9">
        <w:rPr>
          <w:i/>
          <w:sz w:val="20"/>
          <w:szCs w:val="20"/>
        </w:rPr>
        <w:t>Common European Framework of Reference for Foreign Languages</w:t>
      </w:r>
      <w:r w:rsidRPr="005A37F9">
        <w:rPr>
          <w:sz w:val="20"/>
          <w:szCs w:val="20"/>
        </w:rPr>
        <w:t xml:space="preserve"> document. Attainment targets comprise the following linguistic competences</w:t>
      </w:r>
      <w:r>
        <w:rPr>
          <w:sz w:val="20"/>
          <w:szCs w:val="20"/>
        </w:rPr>
        <w:t xml:space="preserve">: </w:t>
      </w:r>
    </w:p>
    <w:p w14:paraId="467FD7B4" w14:textId="77777777" w:rsidR="00BF3E31" w:rsidRPr="005A37F9" w:rsidRDefault="00BF3E31" w:rsidP="00BF3E31">
      <w:pPr>
        <w:jc w:val="both"/>
        <w:rPr>
          <w:sz w:val="20"/>
          <w:szCs w:val="20"/>
          <w:lang w:val="it-IT"/>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352"/>
        <w:gridCol w:w="9270"/>
      </w:tblGrid>
      <w:tr w:rsidR="00BF3E31" w:rsidRPr="005A37F9" w14:paraId="6BE839A6" w14:textId="77777777" w:rsidTr="002E4AB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182EE9B" w14:textId="77777777" w:rsidR="00BF3E31" w:rsidRPr="005A37F9" w:rsidRDefault="00BF3E31" w:rsidP="002E4ABA">
            <w:pPr>
              <w:spacing w:before="240" w:after="240"/>
              <w:rPr>
                <w:rFonts w:ascii="Arial" w:hAnsi="Arial" w:cs="Arial"/>
                <w:color w:val="000000"/>
                <w:sz w:val="20"/>
                <w:szCs w:val="20"/>
              </w:rPr>
            </w:pPr>
            <w:r w:rsidRPr="005A37F9">
              <w:rPr>
                <w:rFonts w:ascii="Arial" w:hAnsi="Arial" w:cs="Arial"/>
                <w:b/>
                <w:bCs/>
                <w:color w:val="000000"/>
                <w:sz w:val="20"/>
                <w:szCs w:val="20"/>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07087E76" w14:textId="77777777" w:rsidR="00BF3E31" w:rsidRPr="005A37F9" w:rsidRDefault="00BF3E31" w:rsidP="002E4ABA">
            <w:pPr>
              <w:spacing w:before="240" w:after="240"/>
              <w:jc w:val="both"/>
              <w:rPr>
                <w:rFonts w:ascii="Arial" w:hAnsi="Arial" w:cs="Arial"/>
                <w:color w:val="000000"/>
                <w:sz w:val="20"/>
                <w:szCs w:val="20"/>
              </w:rPr>
            </w:pPr>
            <w:r>
              <w:rPr>
                <w:rFonts w:ascii="Arial" w:hAnsi="Arial" w:cs="Arial"/>
                <w:color w:val="000000"/>
                <w:sz w:val="20"/>
                <w:szCs w:val="20"/>
              </w:rPr>
              <w:t>The student c</w:t>
            </w:r>
            <w:r w:rsidRPr="005A37F9">
              <w:rPr>
                <w:rFonts w:ascii="Arial" w:hAnsi="Arial" w:cs="Arial"/>
                <w:color w:val="000000"/>
                <w:sz w:val="20"/>
                <w:szCs w:val="20"/>
              </w:rPr>
              <w:t>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bl>
    <w:p w14:paraId="46F88BC4" w14:textId="77777777" w:rsidR="00BF3E31" w:rsidRPr="005A37F9" w:rsidRDefault="00BF3E31" w:rsidP="00BF3E31">
      <w:pPr>
        <w:jc w:val="both"/>
        <w:rPr>
          <w:sz w:val="20"/>
          <w:szCs w:val="20"/>
        </w:rPr>
      </w:pPr>
    </w:p>
    <w:p w14:paraId="4816BEC9" w14:textId="77777777" w:rsidR="00BF3E31" w:rsidRPr="005A37F9" w:rsidRDefault="00BF3E31" w:rsidP="00BF3E31">
      <w:pPr>
        <w:jc w:val="both"/>
        <w:rPr>
          <w:bCs/>
          <w:sz w:val="20"/>
          <w:szCs w:val="20"/>
        </w:rPr>
      </w:pPr>
      <w:r w:rsidRPr="005A37F9">
        <w:rPr>
          <w:bCs/>
          <w:sz w:val="20"/>
          <w:szCs w:val="20"/>
        </w:rPr>
        <w:t>In line with the curricula of the Faculty courses, teaching at C1 level is based on the analysis (comprehension, interpretation and discussion) of an extensive variety of texts (both spoken and written) used by scholars, professionals and experts in the wide-ranging explorations pertinent to the social sciences as a whole. English use is thus placed in an international context, English being the instrument for the diffusion of knowledge world-wide: in this light, it becomes the platform for the discussion of interdisciplinary and intercultural themes.</w:t>
      </w:r>
    </w:p>
    <w:p w14:paraId="2BA20408" w14:textId="77777777" w:rsidR="00BF3E31" w:rsidRPr="005A37F9" w:rsidRDefault="00BF3E31" w:rsidP="00BF3E31">
      <w:pPr>
        <w:rPr>
          <w:b/>
          <w:sz w:val="20"/>
          <w:szCs w:val="20"/>
        </w:rPr>
      </w:pPr>
    </w:p>
    <w:p w14:paraId="018166AD" w14:textId="77777777" w:rsidR="00BF3E31" w:rsidRPr="005A37F9" w:rsidRDefault="00BF3E31" w:rsidP="00BF3E31">
      <w:pPr>
        <w:rPr>
          <w:sz w:val="20"/>
          <w:szCs w:val="20"/>
        </w:rPr>
      </w:pPr>
      <w:r w:rsidRPr="005A37F9">
        <w:rPr>
          <w:b/>
          <w:sz w:val="20"/>
          <w:szCs w:val="20"/>
        </w:rPr>
        <w:t>PROGRAMME</w:t>
      </w:r>
    </w:p>
    <w:p w14:paraId="5C4C9E10" w14:textId="098B9DBB" w:rsidR="00BF3E31" w:rsidRPr="005A37F9" w:rsidRDefault="00BF3E31" w:rsidP="00BF3E31">
      <w:pPr>
        <w:jc w:val="both"/>
        <w:rPr>
          <w:sz w:val="20"/>
          <w:szCs w:val="20"/>
        </w:rPr>
      </w:pPr>
      <w:r w:rsidRPr="005A37F9">
        <w:rPr>
          <w:sz w:val="20"/>
          <w:szCs w:val="20"/>
        </w:rPr>
        <w:t>Students are advised to complete 7</w:t>
      </w:r>
      <w:r w:rsidR="00801229">
        <w:rPr>
          <w:sz w:val="20"/>
          <w:szCs w:val="20"/>
        </w:rPr>
        <w:t>2</w:t>
      </w:r>
      <w:r w:rsidRPr="005A37F9">
        <w:rPr>
          <w:sz w:val="20"/>
          <w:szCs w:val="20"/>
        </w:rPr>
        <w:t xml:space="preserve"> hours of face-to-face lessons, chosen according to student convenience from the general timetable displayed both on the Department notice board and via our website: </w:t>
      </w:r>
      <w:hyperlink r:id="rId6" w:history="1">
        <w:r w:rsidRPr="008229F8">
          <w:rPr>
            <w:color w:val="0000FF"/>
            <w:sz w:val="20"/>
            <w:szCs w:val="20"/>
            <w:u w:val="single"/>
          </w:rPr>
          <w:t>http://elearning2.uniroma1.it</w:t>
        </w:r>
      </w:hyperlink>
      <w:r w:rsidRPr="005A37F9">
        <w:rPr>
          <w:sz w:val="20"/>
          <w:szCs w:val="20"/>
        </w:rPr>
        <w:t>. Th</w:t>
      </w:r>
      <w:r w:rsidRPr="008229F8">
        <w:rPr>
          <w:sz w:val="20"/>
          <w:szCs w:val="20"/>
        </w:rPr>
        <w:t xml:space="preserve">is </w:t>
      </w:r>
      <w:r w:rsidRPr="005A37F9">
        <w:rPr>
          <w:sz w:val="20"/>
          <w:szCs w:val="20"/>
        </w:rPr>
        <w:t>site also contain</w:t>
      </w:r>
      <w:r w:rsidRPr="008229F8">
        <w:rPr>
          <w:sz w:val="20"/>
          <w:szCs w:val="20"/>
        </w:rPr>
        <w:t>s</w:t>
      </w:r>
      <w:r w:rsidRPr="005A37F9">
        <w:rPr>
          <w:sz w:val="20"/>
          <w:szCs w:val="20"/>
        </w:rPr>
        <w:t xml:space="preserve"> full details of staff office hours and examinations (annual calendar, times, examination groups, registration of marks).</w:t>
      </w:r>
      <w:r>
        <w:rPr>
          <w:sz w:val="20"/>
          <w:szCs w:val="20"/>
        </w:rPr>
        <w:t xml:space="preserve"> </w:t>
      </w:r>
    </w:p>
    <w:p w14:paraId="0258B3E5" w14:textId="77777777" w:rsidR="00BF3E31" w:rsidRPr="005A37F9" w:rsidRDefault="00BF3E31" w:rsidP="00BF3E31">
      <w:pPr>
        <w:keepNext/>
        <w:jc w:val="both"/>
        <w:outlineLvl w:val="0"/>
        <w:rPr>
          <w:b/>
          <w:bCs/>
          <w:sz w:val="20"/>
          <w:szCs w:val="20"/>
        </w:rPr>
      </w:pPr>
    </w:p>
    <w:p w14:paraId="1FF9FC3C" w14:textId="77777777" w:rsidR="00BF3E31" w:rsidRPr="00E73B6C" w:rsidRDefault="00BF3E31" w:rsidP="00BF3E31">
      <w:pPr>
        <w:keepNext/>
        <w:jc w:val="both"/>
        <w:outlineLvl w:val="0"/>
        <w:rPr>
          <w:b/>
          <w:bCs/>
          <w:sz w:val="22"/>
          <w:szCs w:val="22"/>
          <w:lang w:val="en-US"/>
        </w:rPr>
      </w:pPr>
      <w:r w:rsidRPr="00E73B6C">
        <w:rPr>
          <w:b/>
          <w:bCs/>
          <w:sz w:val="22"/>
          <w:szCs w:val="22"/>
          <w:lang w:val="en-US"/>
        </w:rPr>
        <w:t>Recommended textbook</w:t>
      </w:r>
    </w:p>
    <w:p w14:paraId="544E4B6F" w14:textId="77777777" w:rsidR="00BF3E31" w:rsidRPr="00E73B6C" w:rsidRDefault="00BF3E31" w:rsidP="00BF3E31">
      <w:pPr>
        <w:jc w:val="both"/>
        <w:rPr>
          <w:sz w:val="22"/>
          <w:szCs w:val="22"/>
        </w:rPr>
      </w:pPr>
      <w:r w:rsidRPr="00E73B6C">
        <w:rPr>
          <w:sz w:val="22"/>
          <w:szCs w:val="22"/>
        </w:rPr>
        <w:t xml:space="preserve">Salvi R., Bowker J., </w:t>
      </w:r>
      <w:proofErr w:type="spellStart"/>
      <w:r w:rsidRPr="00E73B6C">
        <w:rPr>
          <w:sz w:val="22"/>
          <w:szCs w:val="22"/>
        </w:rPr>
        <w:t>Incelli</w:t>
      </w:r>
      <w:proofErr w:type="spellEnd"/>
      <w:r w:rsidRPr="00E73B6C">
        <w:rPr>
          <w:sz w:val="22"/>
          <w:szCs w:val="22"/>
        </w:rPr>
        <w:t xml:space="preserve"> E., </w:t>
      </w:r>
      <w:proofErr w:type="spellStart"/>
      <w:r w:rsidRPr="00E73B6C">
        <w:rPr>
          <w:sz w:val="22"/>
          <w:szCs w:val="22"/>
        </w:rPr>
        <w:t>Pontesilli</w:t>
      </w:r>
      <w:proofErr w:type="spellEnd"/>
      <w:r w:rsidRPr="00E73B6C">
        <w:rPr>
          <w:sz w:val="22"/>
          <w:szCs w:val="22"/>
        </w:rPr>
        <w:t xml:space="preserve"> A., </w:t>
      </w:r>
      <w:r w:rsidRPr="00E73B6C">
        <w:rPr>
          <w:i/>
          <w:sz w:val="22"/>
          <w:szCs w:val="22"/>
        </w:rPr>
        <w:t xml:space="preserve">English in Context: Explorations in a Grammar of </w:t>
      </w:r>
      <w:proofErr w:type="gramStart"/>
      <w:r w:rsidRPr="00E73B6C">
        <w:rPr>
          <w:i/>
          <w:sz w:val="22"/>
          <w:szCs w:val="22"/>
        </w:rPr>
        <w:t>Discourse</w:t>
      </w:r>
      <w:r w:rsidRPr="00E73B6C">
        <w:rPr>
          <w:sz w:val="22"/>
          <w:szCs w:val="22"/>
        </w:rPr>
        <w:t>,  LED</w:t>
      </w:r>
      <w:proofErr w:type="gramEnd"/>
      <w:r w:rsidRPr="00E73B6C">
        <w:rPr>
          <w:sz w:val="22"/>
          <w:szCs w:val="22"/>
        </w:rPr>
        <w:t xml:space="preserve">, Milano. </w:t>
      </w:r>
    </w:p>
    <w:p w14:paraId="5AB0D6A9" w14:textId="77777777" w:rsidR="00BF3E31" w:rsidRPr="005A37F9" w:rsidRDefault="00BF3E31" w:rsidP="00BF3E31">
      <w:pPr>
        <w:jc w:val="both"/>
        <w:rPr>
          <w:sz w:val="20"/>
          <w:szCs w:val="20"/>
        </w:rPr>
      </w:pPr>
    </w:p>
    <w:p w14:paraId="4D27FC77" w14:textId="77777777" w:rsidR="00BF3E31" w:rsidRPr="00D46956" w:rsidRDefault="00BF3E31" w:rsidP="00BF3E31">
      <w:pPr>
        <w:jc w:val="both"/>
        <w:rPr>
          <w:sz w:val="22"/>
          <w:szCs w:val="22"/>
        </w:rPr>
      </w:pPr>
      <w:r w:rsidRPr="00D46956">
        <w:rPr>
          <w:b/>
          <w:sz w:val="22"/>
          <w:szCs w:val="22"/>
        </w:rPr>
        <w:t xml:space="preserve">Final examination. </w:t>
      </w:r>
      <w:r w:rsidRPr="00D46956">
        <w:rPr>
          <w:sz w:val="22"/>
          <w:szCs w:val="22"/>
        </w:rPr>
        <w:t>The examination consists of:</w:t>
      </w:r>
    </w:p>
    <w:p w14:paraId="120D50BA" w14:textId="3F83BAFC" w:rsidR="00BF3E31" w:rsidRPr="00D46956" w:rsidRDefault="00BF3E31" w:rsidP="00BF3E31">
      <w:pPr>
        <w:pStyle w:val="Paragrafoelenco"/>
        <w:numPr>
          <w:ilvl w:val="0"/>
          <w:numId w:val="3"/>
        </w:numPr>
        <w:jc w:val="both"/>
        <w:rPr>
          <w:sz w:val="22"/>
          <w:szCs w:val="22"/>
        </w:rPr>
      </w:pPr>
      <w:r w:rsidRPr="00D46956">
        <w:rPr>
          <w:b/>
          <w:sz w:val="22"/>
          <w:szCs w:val="22"/>
        </w:rPr>
        <w:t>A written test</w:t>
      </w:r>
      <w:r w:rsidRPr="00D46956">
        <w:rPr>
          <w:sz w:val="22"/>
          <w:szCs w:val="22"/>
        </w:rPr>
        <w:t xml:space="preserve"> </w:t>
      </w:r>
      <w:r w:rsidR="00CE73BE">
        <w:rPr>
          <w:sz w:val="22"/>
          <w:szCs w:val="22"/>
        </w:rPr>
        <w:t xml:space="preserve">consisting </w:t>
      </w:r>
      <w:r w:rsidRPr="00D46956">
        <w:rPr>
          <w:sz w:val="22"/>
          <w:szCs w:val="22"/>
        </w:rPr>
        <w:t xml:space="preserve">of </w:t>
      </w:r>
      <w:r w:rsidR="00CE73BE">
        <w:rPr>
          <w:sz w:val="22"/>
          <w:szCs w:val="22"/>
        </w:rPr>
        <w:t xml:space="preserve">a reading </w:t>
      </w:r>
      <w:r w:rsidRPr="00D46956">
        <w:rPr>
          <w:sz w:val="22"/>
          <w:szCs w:val="22"/>
        </w:rPr>
        <w:t>comprehension</w:t>
      </w:r>
      <w:r w:rsidR="00CE73BE">
        <w:rPr>
          <w:sz w:val="22"/>
          <w:szCs w:val="22"/>
        </w:rPr>
        <w:t xml:space="preserve"> exercise</w:t>
      </w:r>
      <w:r w:rsidRPr="00D46956">
        <w:rPr>
          <w:sz w:val="22"/>
          <w:szCs w:val="22"/>
        </w:rPr>
        <w:t xml:space="preserve"> and </w:t>
      </w:r>
      <w:r w:rsidR="00CE73BE">
        <w:rPr>
          <w:sz w:val="22"/>
          <w:szCs w:val="22"/>
        </w:rPr>
        <w:t xml:space="preserve">a </w:t>
      </w:r>
      <w:r w:rsidRPr="00D46956">
        <w:rPr>
          <w:sz w:val="22"/>
          <w:szCs w:val="22"/>
        </w:rPr>
        <w:t xml:space="preserve">written composition task. </w:t>
      </w:r>
      <w:r w:rsidR="00CE73BE" w:rsidRPr="005A3B9D">
        <w:rPr>
          <w:sz w:val="22"/>
          <w:szCs w:val="22"/>
          <w:highlight w:val="yellow"/>
        </w:rPr>
        <w:t>A sample exam</w:t>
      </w:r>
      <w:r w:rsidRPr="005A3B9D">
        <w:rPr>
          <w:sz w:val="22"/>
          <w:szCs w:val="22"/>
          <w:highlight w:val="yellow"/>
        </w:rPr>
        <w:t xml:space="preserve"> </w:t>
      </w:r>
      <w:r w:rsidR="00CE73BE" w:rsidRPr="005A3B9D">
        <w:rPr>
          <w:sz w:val="22"/>
          <w:szCs w:val="22"/>
          <w:highlight w:val="yellow"/>
        </w:rPr>
        <w:t>is</w:t>
      </w:r>
      <w:r w:rsidRPr="005A3B9D">
        <w:rPr>
          <w:sz w:val="22"/>
          <w:szCs w:val="22"/>
          <w:highlight w:val="yellow"/>
        </w:rPr>
        <w:t xml:space="preserve"> available on our website</w:t>
      </w:r>
      <w:r w:rsidRPr="00D46956">
        <w:rPr>
          <w:sz w:val="22"/>
          <w:szCs w:val="22"/>
        </w:rPr>
        <w:t xml:space="preserve">. </w:t>
      </w:r>
      <w:r w:rsidRPr="00D46956">
        <w:rPr>
          <w:b/>
          <w:sz w:val="22"/>
          <w:szCs w:val="22"/>
        </w:rPr>
        <w:t>Students must pass this before being admitted to the oral examination</w:t>
      </w:r>
      <w:r w:rsidRPr="00D46956">
        <w:rPr>
          <w:sz w:val="22"/>
          <w:szCs w:val="22"/>
        </w:rPr>
        <w:t xml:space="preserve">. </w:t>
      </w:r>
    </w:p>
    <w:p w14:paraId="23DEADD6" w14:textId="77777777" w:rsidR="00BF3E31" w:rsidRPr="00D46956" w:rsidRDefault="00BF3E31" w:rsidP="00BF3E31">
      <w:pPr>
        <w:pStyle w:val="Paragrafoelenco"/>
        <w:numPr>
          <w:ilvl w:val="0"/>
          <w:numId w:val="3"/>
        </w:numPr>
        <w:jc w:val="both"/>
        <w:rPr>
          <w:sz w:val="22"/>
          <w:szCs w:val="22"/>
        </w:rPr>
      </w:pPr>
      <w:r w:rsidRPr="00D46956">
        <w:rPr>
          <w:b/>
          <w:sz w:val="22"/>
          <w:szCs w:val="22"/>
        </w:rPr>
        <w:t xml:space="preserve">An oral interview </w:t>
      </w:r>
      <w:r w:rsidRPr="00D46956">
        <w:rPr>
          <w:sz w:val="22"/>
          <w:szCs w:val="22"/>
        </w:rPr>
        <w:t xml:space="preserve">during which the student demonstrates her/his preparation in </w:t>
      </w:r>
      <w:r w:rsidRPr="00D46956">
        <w:rPr>
          <w:b/>
          <w:sz w:val="22"/>
          <w:szCs w:val="22"/>
        </w:rPr>
        <w:t>extensive and intensive reading of texts</w:t>
      </w:r>
      <w:r w:rsidRPr="00D46956">
        <w:rPr>
          <w:sz w:val="22"/>
          <w:szCs w:val="22"/>
        </w:rPr>
        <w:t xml:space="preserve"> in line with the course objectives. From the various criteria for evaluation, the candidate should be able to understand and discuss (correctly, fluently and appropriately) relevant subjects in both </w:t>
      </w:r>
      <w:r>
        <w:rPr>
          <w:sz w:val="22"/>
          <w:szCs w:val="22"/>
        </w:rPr>
        <w:t>of</w:t>
      </w:r>
      <w:r w:rsidRPr="00D46956">
        <w:rPr>
          <w:sz w:val="22"/>
          <w:szCs w:val="22"/>
        </w:rPr>
        <w:t xml:space="preserve">: </w:t>
      </w:r>
    </w:p>
    <w:p w14:paraId="30BFC269" w14:textId="53AF77AC" w:rsidR="00BF3E31" w:rsidRPr="00D46956" w:rsidRDefault="00BF3E31" w:rsidP="00BF3E31">
      <w:pPr>
        <w:pStyle w:val="Paragrafoelenco"/>
        <w:numPr>
          <w:ilvl w:val="0"/>
          <w:numId w:val="5"/>
        </w:numPr>
        <w:jc w:val="both"/>
        <w:rPr>
          <w:sz w:val="22"/>
          <w:szCs w:val="22"/>
        </w:rPr>
      </w:pPr>
      <w:r w:rsidRPr="00D46956">
        <w:rPr>
          <w:b/>
          <w:sz w:val="22"/>
          <w:szCs w:val="22"/>
        </w:rPr>
        <w:t>a short oral presentation</w:t>
      </w:r>
      <w:r w:rsidRPr="00D46956">
        <w:rPr>
          <w:sz w:val="22"/>
          <w:szCs w:val="22"/>
        </w:rPr>
        <w:t xml:space="preserve"> (maximum 10 minutes) of the results of </w:t>
      </w:r>
      <w:r w:rsidRPr="00D46956">
        <w:rPr>
          <w:b/>
          <w:sz w:val="22"/>
          <w:szCs w:val="22"/>
        </w:rPr>
        <w:t>a personal piece of research</w:t>
      </w:r>
      <w:r w:rsidRPr="00D46956">
        <w:rPr>
          <w:sz w:val="22"/>
          <w:szCs w:val="22"/>
        </w:rPr>
        <w:t xml:space="preserve"> on a subject relevant to the student’s own university course, with indication of specific references used to prepare the presentation (4</w:t>
      </w:r>
      <w:r>
        <w:rPr>
          <w:sz w:val="22"/>
          <w:szCs w:val="22"/>
        </w:rPr>
        <w:t>/5</w:t>
      </w:r>
      <w:r w:rsidRPr="00D46956">
        <w:rPr>
          <w:sz w:val="22"/>
          <w:szCs w:val="22"/>
        </w:rPr>
        <w:t xml:space="preserve"> sources)</w:t>
      </w:r>
      <w:r>
        <w:rPr>
          <w:sz w:val="22"/>
          <w:szCs w:val="22"/>
        </w:rPr>
        <w:t xml:space="preserve">; it </w:t>
      </w:r>
      <w:r w:rsidR="00AC0B3B">
        <w:rPr>
          <w:sz w:val="22"/>
          <w:szCs w:val="22"/>
        </w:rPr>
        <w:t>must</w:t>
      </w:r>
      <w:r>
        <w:rPr>
          <w:sz w:val="22"/>
          <w:szCs w:val="22"/>
        </w:rPr>
        <w:t xml:space="preserve"> be </w:t>
      </w:r>
      <w:r w:rsidR="00AC0B3B">
        <w:rPr>
          <w:sz w:val="22"/>
          <w:szCs w:val="22"/>
        </w:rPr>
        <w:t xml:space="preserve">presented </w:t>
      </w:r>
      <w:r>
        <w:rPr>
          <w:sz w:val="22"/>
          <w:szCs w:val="22"/>
        </w:rPr>
        <w:t xml:space="preserve">in a </w:t>
      </w:r>
      <w:r w:rsidR="00AC0B3B">
        <w:rPr>
          <w:sz w:val="22"/>
          <w:szCs w:val="22"/>
        </w:rPr>
        <w:t>PowerPoint format (hand in a printed version of the PPT slides to the examiners)</w:t>
      </w:r>
      <w:r w:rsidR="00A72094">
        <w:rPr>
          <w:sz w:val="22"/>
          <w:szCs w:val="22"/>
        </w:rPr>
        <w:t>;</w:t>
      </w:r>
    </w:p>
    <w:p w14:paraId="46B8E808" w14:textId="4CBBB846" w:rsidR="00BF3E31" w:rsidRPr="00AC0B3B" w:rsidRDefault="00BF3E31" w:rsidP="00BF3E31">
      <w:pPr>
        <w:pStyle w:val="Paragrafoelenco"/>
        <w:numPr>
          <w:ilvl w:val="0"/>
          <w:numId w:val="5"/>
        </w:numPr>
        <w:ind w:left="708" w:hanging="282"/>
        <w:jc w:val="both"/>
        <w:rPr>
          <w:sz w:val="20"/>
          <w:szCs w:val="20"/>
        </w:rPr>
      </w:pPr>
      <w:r w:rsidRPr="00AC0B3B">
        <w:rPr>
          <w:b/>
          <w:sz w:val="22"/>
          <w:szCs w:val="22"/>
        </w:rPr>
        <w:t xml:space="preserve">four chapters </w:t>
      </w:r>
      <w:r w:rsidRPr="00AC0B3B">
        <w:rPr>
          <w:sz w:val="22"/>
          <w:szCs w:val="22"/>
        </w:rPr>
        <w:t>of the</w:t>
      </w:r>
      <w:r w:rsidRPr="00AC0B3B">
        <w:rPr>
          <w:b/>
          <w:sz w:val="22"/>
          <w:szCs w:val="22"/>
        </w:rPr>
        <w:t xml:space="preserve"> </w:t>
      </w:r>
      <w:r w:rsidRPr="00AC0B3B">
        <w:rPr>
          <w:sz w:val="22"/>
          <w:szCs w:val="22"/>
        </w:rPr>
        <w:t>recommended textbook, “English in Context”, one taken from each of the four Sections of the book (Economics, Business, Media and Technology, European Studies</w:t>
      </w:r>
      <w:r w:rsidR="00AC0B3B">
        <w:rPr>
          <w:sz w:val="22"/>
          <w:szCs w:val="22"/>
        </w:rPr>
        <w:t>).</w:t>
      </w:r>
      <w:r w:rsidRPr="00AC0B3B">
        <w:rPr>
          <w:sz w:val="20"/>
          <w:szCs w:val="20"/>
        </w:rPr>
        <w:t xml:space="preserve">  </w:t>
      </w:r>
    </w:p>
    <w:p w14:paraId="3EAA64A1" w14:textId="77777777" w:rsidR="00BF3E31" w:rsidRPr="00E73B6C" w:rsidRDefault="00BF3E31" w:rsidP="00BF3E31">
      <w:pPr>
        <w:rPr>
          <w:sz w:val="22"/>
          <w:szCs w:val="22"/>
        </w:rPr>
      </w:pPr>
      <w:r w:rsidRPr="00E73B6C">
        <w:rPr>
          <w:b/>
          <w:sz w:val="22"/>
          <w:szCs w:val="22"/>
        </w:rPr>
        <w:t>Examination reservations</w:t>
      </w:r>
      <w:r w:rsidRPr="00E73B6C">
        <w:rPr>
          <w:sz w:val="22"/>
          <w:szCs w:val="22"/>
        </w:rPr>
        <w:t xml:space="preserve">. Reservations must be made through INFOSTUD and close 8 days before each examination date. </w:t>
      </w:r>
    </w:p>
    <w:p w14:paraId="29E359A5" w14:textId="77777777" w:rsidR="006C3C74" w:rsidRDefault="006C3C74"/>
    <w:sectPr w:rsidR="006C3C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E157B"/>
    <w:multiLevelType w:val="hybridMultilevel"/>
    <w:tmpl w:val="8FF08A3C"/>
    <w:lvl w:ilvl="0" w:tplc="83C217DE">
      <w:start w:val="1"/>
      <w:numFmt w:val="decimal"/>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29777A2"/>
    <w:multiLevelType w:val="hybridMultilevel"/>
    <w:tmpl w:val="C3762B2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8E54C0"/>
    <w:multiLevelType w:val="hybridMultilevel"/>
    <w:tmpl w:val="E9FAD826"/>
    <w:lvl w:ilvl="0" w:tplc="D0062A1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0F1253"/>
    <w:multiLevelType w:val="hybridMultilevel"/>
    <w:tmpl w:val="2F622A70"/>
    <w:lvl w:ilvl="0" w:tplc="0410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606B2"/>
    <w:multiLevelType w:val="hybridMultilevel"/>
    <w:tmpl w:val="360863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31"/>
    <w:rsid w:val="005A3B9D"/>
    <w:rsid w:val="006C3C74"/>
    <w:rsid w:val="00801229"/>
    <w:rsid w:val="00A72094"/>
    <w:rsid w:val="00AC0B3B"/>
    <w:rsid w:val="00BF3E31"/>
    <w:rsid w:val="00CE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652"/>
  <w15:chartTrackingRefBased/>
  <w15:docId w15:val="{FE7BBFD5-6877-4DA0-86CF-4C7C569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3E31"/>
    <w:pPr>
      <w:spacing w:after="0" w:line="240" w:lineRule="auto"/>
    </w:pPr>
    <w:rPr>
      <w:rFonts w:ascii="Times New Roman" w:eastAsia="Times New Roman" w:hAnsi="Times New Roman" w:cs="Times New Roman"/>
      <w:sz w:val="24"/>
      <w:szCs w:val="24"/>
      <w:lang w:val="en-GB" w:eastAsia="it-IT"/>
    </w:rPr>
  </w:style>
  <w:style w:type="paragraph" w:styleId="Titolo1">
    <w:name w:val="heading 1"/>
    <w:basedOn w:val="Normale"/>
    <w:next w:val="Normale"/>
    <w:link w:val="Titolo1Carattere"/>
    <w:qFormat/>
    <w:rsid w:val="00BF3E31"/>
    <w:pPr>
      <w:keepNext/>
      <w:jc w:val="center"/>
      <w:outlineLvl w:val="0"/>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3E31"/>
    <w:rPr>
      <w:rFonts w:ascii="Times New Roman" w:eastAsia="Times New Roman" w:hAnsi="Times New Roman" w:cs="Times New Roman"/>
      <w:b/>
      <w:bCs/>
      <w:sz w:val="24"/>
      <w:szCs w:val="24"/>
      <w:lang w:eastAsia="it-IT"/>
    </w:rPr>
  </w:style>
  <w:style w:type="character" w:styleId="Collegamentoipertestuale">
    <w:name w:val="Hyperlink"/>
    <w:rsid w:val="00BF3E31"/>
    <w:rPr>
      <w:color w:val="0000FF"/>
      <w:u w:val="single"/>
    </w:rPr>
  </w:style>
  <w:style w:type="paragraph" w:styleId="Paragrafoelenco">
    <w:name w:val="List Paragraph"/>
    <w:basedOn w:val="Normale"/>
    <w:uiPriority w:val="34"/>
    <w:qFormat/>
    <w:rsid w:val="00BF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2.uniroma1.it" TargetMode="External"/><Relationship Id="rId5" Type="http://schemas.openxmlformats.org/officeDocument/2006/relationships/hyperlink" Target="http://elearning2.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887</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Memotef</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Cavalieri</dc:creator>
  <cp:keywords/>
  <dc:description/>
  <cp:lastModifiedBy>Microsoft Office User</cp:lastModifiedBy>
  <cp:revision>4</cp:revision>
  <dcterms:created xsi:type="dcterms:W3CDTF">2021-09-16T14:17:00Z</dcterms:created>
  <dcterms:modified xsi:type="dcterms:W3CDTF">2021-09-19T08:53:00Z</dcterms:modified>
</cp:coreProperties>
</file>