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54AD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01138A0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B652C6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92717C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3D18900B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725AC258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1EDEADB2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5FBA45BA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0811D607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C7BC6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351B5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7C715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3C4D339E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8C1F6B5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22747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D9E21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59C3CB1F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544FC9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08859E9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221F7D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7D1EB1F5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9E030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E63912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283D1C" w14:textId="77777777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 xml:space="preserve">Scienze e Biotecnologie Medico </w:t>
      </w:r>
      <w:proofErr w:type="gramStart"/>
      <w:r w:rsidR="00756FA3">
        <w:rPr>
          <w:rFonts w:ascii="Arial" w:hAnsi="Arial" w:cs="Arial"/>
          <w:sz w:val="20"/>
          <w:szCs w:val="20"/>
        </w:rPr>
        <w:t>Chirurgiche ,</w:t>
      </w:r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0ABD1F49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65EB45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24FF6EF0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764FC1DA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6CCCD223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08A671FE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746FD8B0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01D8D9B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250C0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4B84D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343FA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177D" w14:textId="77777777" w:rsidR="005E1DBF" w:rsidRDefault="005E1DBF" w:rsidP="00E93208">
      <w:pPr>
        <w:spacing w:after="0" w:line="240" w:lineRule="auto"/>
      </w:pPr>
      <w:r>
        <w:separator/>
      </w:r>
    </w:p>
  </w:endnote>
  <w:endnote w:type="continuationSeparator" w:id="0">
    <w:p w14:paraId="69A9D833" w14:textId="77777777" w:rsidR="005E1DBF" w:rsidRDefault="005E1DBF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4D40" w14:textId="77777777" w:rsidR="005E1DBF" w:rsidRDefault="005E1DBF" w:rsidP="00E93208">
      <w:pPr>
        <w:spacing w:after="0" w:line="240" w:lineRule="auto"/>
      </w:pPr>
      <w:r>
        <w:separator/>
      </w:r>
    </w:p>
  </w:footnote>
  <w:footnote w:type="continuationSeparator" w:id="0">
    <w:p w14:paraId="0390B4A6" w14:textId="77777777" w:rsidR="005E1DBF" w:rsidRDefault="005E1DBF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17D5A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5E1DBF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D4CDA"/>
    <w:rsid w:val="00E37886"/>
    <w:rsid w:val="00E45342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3F578"/>
  <w15:docId w15:val="{345DC515-6C03-4D78-BA9E-4113DF8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lucia</cp:lastModifiedBy>
  <cp:revision>2</cp:revision>
  <cp:lastPrinted>2018-09-14T10:39:00Z</cp:lastPrinted>
  <dcterms:created xsi:type="dcterms:W3CDTF">2021-03-31T12:43:00Z</dcterms:created>
  <dcterms:modified xsi:type="dcterms:W3CDTF">2021-03-31T12:43:00Z</dcterms:modified>
</cp:coreProperties>
</file>