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1F" w:rsidRDefault="00FD041F" w:rsidP="00FD041F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B94CD3">
        <w:rPr>
          <w:rFonts w:ascii="Calibri" w:eastAsia="Calibri" w:hAnsi="Calibri" w:cs="Calibri"/>
          <w:b/>
          <w:sz w:val="20"/>
          <w:szCs w:val="20"/>
        </w:rPr>
        <w:t>903/2024</w:t>
      </w:r>
    </w:p>
    <w:bookmarkEnd w:id="0"/>
    <w:p w:rsidR="00FD041F" w:rsidRDefault="00FD041F" w:rsidP="00FD041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4D68FC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4D68F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PCTO “IN-FORMAZIONE FILOSOFICA” e </w:t>
      </w:r>
      <w:r w:rsidRPr="004D68F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“Filosofia e Intelligenza Artificiale”</w:t>
      </w:r>
    </w:p>
    <w:p w:rsidR="00FD041F" w:rsidRDefault="00FD041F" w:rsidP="00FD041F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FD041F" w:rsidRDefault="00FD041F" w:rsidP="00FD041F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FD041F" w:rsidRDefault="00FD041F" w:rsidP="00FD041F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1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FE59BA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B94CD3">
        <w:rPr>
          <w:rFonts w:ascii="Calibri" w:eastAsia="Calibri" w:hAnsi="Calibri" w:cs="Calibri"/>
          <w:b/>
          <w:sz w:val="20"/>
          <w:szCs w:val="20"/>
        </w:rPr>
        <w:t>903/2024</w:t>
      </w:r>
      <w:bookmarkStart w:id="2" w:name="_GoBack"/>
      <w:bookmarkEnd w:id="2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3" w:name="_Hlk184628270"/>
      <w:bookmarkEnd w:id="1"/>
      <w:r w:rsidRPr="0011483E">
        <w:rPr>
          <w:rFonts w:ascii="Calibri" w:eastAsia="Calibri" w:hAnsi="Calibri" w:cs="Calibri"/>
          <w:b/>
          <w:sz w:val="20"/>
          <w:szCs w:val="20"/>
        </w:rPr>
        <w:t>20/12/2024</w:t>
      </w:r>
      <w:bookmarkEnd w:id="3"/>
    </w:p>
    <w:p w:rsidR="00FD041F" w:rsidRDefault="00FD041F" w:rsidP="00FD041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4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4"/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FD041F" w:rsidRDefault="00FD041F" w:rsidP="00FD041F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FD041F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FD041F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FD041F" w:rsidRPr="004A436D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FD041F" w:rsidRPr="00073590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FD041F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FD041F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FD041F" w:rsidRDefault="00FD041F" w:rsidP="00FD04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D041F" w:rsidRPr="001B7FC4" w:rsidRDefault="00FD041F" w:rsidP="00FD04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FD041F" w:rsidRPr="00F50B8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FD041F" w:rsidRPr="00F50B8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FD041F" w:rsidRPr="00933B4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6" w:name="_Hlk184112081"/>
    </w:p>
    <w:p w:rsidR="00FD041F" w:rsidRPr="00933B4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6"/>
    </w:p>
    <w:p w:rsidR="00FD041F" w:rsidRPr="00933B4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FD041F" w:rsidRPr="00F50B8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lastRenderedPageBreak/>
        <w:t>scansione documento d’identità debitamente firmato in corso di validità;</w:t>
      </w:r>
    </w:p>
    <w:p w:rsidR="00FD041F" w:rsidRPr="00F50B85" w:rsidRDefault="00FD041F" w:rsidP="00FD041F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FD041F" w:rsidRDefault="00FD041F" w:rsidP="00FD041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D041F" w:rsidRPr="00D630B6" w:rsidRDefault="00FD041F" w:rsidP="00FD041F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FD041F" w:rsidRDefault="00FD041F" w:rsidP="00FD041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D041F" w:rsidRDefault="00FD041F" w:rsidP="00FD041F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1F"/>
    <w:rsid w:val="009D192B"/>
    <w:rsid w:val="00B94CD3"/>
    <w:rsid w:val="00F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5D47-0284-4E0F-887E-F7A7809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041F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2024-12-18T14:46:00Z</dcterms:created>
  <dcterms:modified xsi:type="dcterms:W3CDTF">2024-12-20T09:21:00Z</dcterms:modified>
</cp:coreProperties>
</file>