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89" w:rsidRDefault="00691C8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DF6279" w:rsidRDefault="00DF627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DF6279" w:rsidRDefault="00DF627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ATTESTAZIONE DI AVVENUTA VERIFICA </w:t>
      </w: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DELL’INSUSSISTENZA DI SITUAZIONI – ANCHE POTENZIALI – </w:t>
      </w: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 CONFLITTO DI INTERESSI</w:t>
      </w: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53, comma 14, D.lgs. n. 165/2001 come modificato dalla legge n. 190/2012)</w:t>
      </w:r>
    </w:p>
    <w:p w:rsidR="00691C89" w:rsidRDefault="00691C8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 w:rsidP="009B4B8F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Con riferimento all’incarico “</w:t>
      </w:r>
      <w:r w:rsidR="009B4B8F">
        <w:rPr>
          <w:rFonts w:asciiTheme="minorHAnsi" w:hAnsiTheme="minorHAnsi" w:cstheme="minorHAnsi"/>
          <w:sz w:val="20"/>
          <w:szCs w:val="20"/>
        </w:rPr>
        <w:t xml:space="preserve">Assegno di </w:t>
      </w:r>
      <w:proofErr w:type="gramStart"/>
      <w:r w:rsidR="009B4B8F">
        <w:rPr>
          <w:rFonts w:asciiTheme="minorHAnsi" w:hAnsiTheme="minorHAnsi" w:cstheme="minorHAnsi"/>
          <w:sz w:val="20"/>
          <w:szCs w:val="20"/>
        </w:rPr>
        <w:t>ricerca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”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conferito </w:t>
      </w:r>
      <w:proofErr w:type="spellStart"/>
      <w:r w:rsidR="00223A44">
        <w:rPr>
          <w:rFonts w:asciiTheme="minorHAnsi" w:hAnsiTheme="minorHAnsi" w:cstheme="minorHAnsi"/>
          <w:sz w:val="20"/>
          <w:szCs w:val="20"/>
        </w:rPr>
        <w:t>a</w:t>
      </w:r>
      <w:r w:rsidR="009B4B8F">
        <w:rPr>
          <w:rFonts w:asciiTheme="minorHAnsi" w:hAnsiTheme="minorHAnsi" w:cstheme="minorHAnsi"/>
          <w:sz w:val="20"/>
          <w:szCs w:val="20"/>
        </w:rPr>
        <w:t>Claudia</w:t>
      </w:r>
      <w:proofErr w:type="spellEnd"/>
      <w:r w:rsidR="009B4B8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B4B8F">
        <w:rPr>
          <w:rFonts w:asciiTheme="minorHAnsi" w:hAnsiTheme="minorHAnsi" w:cstheme="minorHAnsi"/>
          <w:sz w:val="20"/>
          <w:szCs w:val="20"/>
        </w:rPr>
        <w:t>Migliorini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per 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con </w:t>
      </w:r>
      <w:r>
        <w:rPr>
          <w:rFonts w:asciiTheme="minorHAnsi" w:hAnsiTheme="minorHAnsi" w:cstheme="minorHAnsi"/>
          <w:sz w:val="20"/>
          <w:szCs w:val="20"/>
          <w:u w:val="single"/>
        </w:rPr>
        <w:t>inizio</w:t>
      </w:r>
      <w:r w:rsidR="00223A44">
        <w:rPr>
          <w:rFonts w:asciiTheme="minorHAnsi" w:hAnsiTheme="minorHAnsi" w:cstheme="minorHAnsi"/>
          <w:sz w:val="20"/>
          <w:szCs w:val="20"/>
        </w:rPr>
        <w:t xml:space="preserve"> DAL </w:t>
      </w:r>
      <w:r w:rsidR="009B4B8F">
        <w:rPr>
          <w:rFonts w:asciiTheme="minorHAnsi" w:hAnsiTheme="minorHAnsi" w:cstheme="minorHAnsi"/>
          <w:sz w:val="20"/>
          <w:szCs w:val="20"/>
        </w:rPr>
        <w:t>01/03/2022</w:t>
      </w:r>
      <w:r w:rsidR="00223A44">
        <w:rPr>
          <w:rFonts w:asciiTheme="minorHAnsi" w:hAnsiTheme="minorHAnsi" w:cstheme="minorHAnsi"/>
          <w:sz w:val="20"/>
          <w:szCs w:val="20"/>
        </w:rPr>
        <w:t xml:space="preserve"> AL </w:t>
      </w:r>
      <w:r w:rsidR="009B4B8F">
        <w:rPr>
          <w:rFonts w:asciiTheme="minorHAnsi" w:hAnsiTheme="minorHAnsi" w:cstheme="minorHAnsi"/>
          <w:sz w:val="20"/>
          <w:szCs w:val="20"/>
        </w:rPr>
        <w:t xml:space="preserve">28/02/2023 </w:t>
      </w:r>
      <w:r>
        <w:rPr>
          <w:rFonts w:asciiTheme="minorHAnsi" w:hAnsiTheme="minorHAnsi" w:cstheme="minorHAnsi"/>
          <w:sz w:val="20"/>
          <w:szCs w:val="20"/>
        </w:rPr>
        <w:t xml:space="preserve">a valere sul progetto di ricerca </w:t>
      </w:r>
      <w:r w:rsidR="009B4B8F">
        <w:rPr>
          <w:sz w:val="20"/>
          <w:szCs w:val="20"/>
        </w:rPr>
        <w:t xml:space="preserve"> “</w:t>
      </w:r>
      <w:r w:rsidR="009B4B8F">
        <w:rPr>
          <w:b/>
          <w:sz w:val="20"/>
          <w:szCs w:val="20"/>
        </w:rPr>
        <w:t>Sviluppo di derivati anfifilici del poliacrilato per applicazioni farmaceutiche e biomediche”</w:t>
      </w:r>
      <w:r w:rsidR="009B4B8F">
        <w:rPr>
          <w:b/>
          <w:sz w:val="20"/>
          <w:szCs w:val="20"/>
        </w:rPr>
        <w:t xml:space="preserve"> Master Responsabile Pietro </w:t>
      </w:r>
      <w:proofErr w:type="spellStart"/>
      <w:r w:rsidR="009B4B8F">
        <w:rPr>
          <w:b/>
          <w:sz w:val="20"/>
          <w:szCs w:val="20"/>
        </w:rPr>
        <w:t>Matricardi</w:t>
      </w:r>
      <w:proofErr w:type="spellEnd"/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visto il curriculum vitae;</w:t>
      </w:r>
    </w:p>
    <w:p w:rsidR="00691C89" w:rsidRDefault="00F637A9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vista la dichiarazione di incarichi ai sensi dell’art. 15 del D.lgs. n. 33/2013;</w:t>
      </w:r>
    </w:p>
    <w:p w:rsidR="00691C89" w:rsidRDefault="00F637A9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vista la dichiarazione ai sensi dell’art. 53, co. 14 del D.lgs. 165/2001</w:t>
      </w: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SI ATTESTA</w:t>
      </w:r>
    </w:p>
    <w:p w:rsidR="00691C89" w:rsidRDefault="00691C8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che, in base a quanto contenuto nella documentazione di cui sopra, non risultano situazioni, anche potenziali, di conflitto di interessi ai sensi dell’art. 53 del D.lgs. n. 165/2001, come modificato dalla legge n. 190/2012.</w:t>
      </w: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presente attestazione è pubblicata sul sito istituzionale di Sapienza Università di Roma – sezione “Amministrazione trasparente”, ai sensi del D.lgs. n. 33/2013, come modificato dal D.lgs. 97/2016.</w:t>
      </w: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Roma, </w:t>
      </w:r>
      <w:r w:rsidR="009B4B8F">
        <w:rPr>
          <w:rFonts w:asciiTheme="minorHAnsi" w:hAnsiTheme="minorHAnsi" w:cstheme="minorHAnsi"/>
          <w:b/>
          <w:sz w:val="20"/>
          <w:szCs w:val="20"/>
        </w:rPr>
        <w:t>01/03/2022</w:t>
      </w:r>
      <w:bookmarkStart w:id="0" w:name="_GoBack"/>
      <w:bookmarkEnd w:id="0"/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spacing w:before="120"/>
        <w:ind w:left="5040" w:firstLine="7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91C89">
        <w:tc>
          <w:tcPr>
            <w:tcW w:w="4820" w:type="dxa"/>
          </w:tcPr>
          <w:p w:rsidR="00691C89" w:rsidRDefault="00691C89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1C89" w:rsidRDefault="00691C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1C89" w:rsidRDefault="00691C89">
            <w:pPr>
              <w:pStyle w:val="Default"/>
              <w:ind w:firstLine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1C89" w:rsidRDefault="00691C8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691C89" w:rsidRDefault="00F637A9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F.to Il Direttore</w:t>
            </w:r>
          </w:p>
          <w:p w:rsidR="00691C89" w:rsidRDefault="00F637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CLAUDIO VILLANI</w:t>
            </w:r>
          </w:p>
          <w:p w:rsidR="00691C89" w:rsidRDefault="00691C89">
            <w:pPr>
              <w:pStyle w:val="Default"/>
              <w:ind w:firstLine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1C89" w:rsidRDefault="00F637A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Firma autografa sostituita a mezzo stampa ai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sensi dell’art. 3, comma 2, del D.Lgs. 39/93</w:t>
            </w:r>
          </w:p>
        </w:tc>
      </w:tr>
      <w:tr w:rsidR="00691C89">
        <w:tc>
          <w:tcPr>
            <w:tcW w:w="4820" w:type="dxa"/>
          </w:tcPr>
          <w:p w:rsidR="00691C89" w:rsidRDefault="00691C89">
            <w:pPr>
              <w:spacing w:before="12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91C89" w:rsidRDefault="00691C89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91C89" w:rsidRDefault="00691C89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691C89">
      <w:headerReference w:type="default" r:id="rId8"/>
      <w:type w:val="continuous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35" w:rsidRDefault="00BC1635">
      <w:r>
        <w:separator/>
      </w:r>
    </w:p>
  </w:endnote>
  <w:endnote w:type="continuationSeparator" w:id="0">
    <w:p w:rsidR="00BC1635" w:rsidRDefault="00BC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35" w:rsidRDefault="00BC1635">
      <w:r>
        <w:separator/>
      </w:r>
    </w:p>
  </w:footnote>
  <w:footnote w:type="continuationSeparator" w:id="0">
    <w:p w:rsidR="00BC1635" w:rsidRDefault="00BC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89" w:rsidRDefault="00F637A9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491490</wp:posOffset>
          </wp:positionH>
          <wp:positionV relativeFrom="page">
            <wp:posOffset>11430</wp:posOffset>
          </wp:positionV>
          <wp:extent cx="1798955" cy="1083945"/>
          <wp:effectExtent l="0" t="0" r="4445" b="8255"/>
          <wp:wrapNone/>
          <wp:docPr id="1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1C89" w:rsidRDefault="00691C89">
    <w:pPr>
      <w:pStyle w:val="Intestazione"/>
      <w:rPr>
        <w:sz w:val="16"/>
        <w:szCs w:val="16"/>
      </w:rPr>
    </w:pPr>
  </w:p>
  <w:p w:rsidR="00691C89" w:rsidRDefault="00691C89">
    <w:pPr>
      <w:pStyle w:val="Intestazione"/>
      <w:rPr>
        <w:sz w:val="16"/>
        <w:szCs w:val="16"/>
      </w:rPr>
    </w:pPr>
  </w:p>
  <w:p w:rsidR="00691C89" w:rsidRDefault="00691C89">
    <w:pPr>
      <w:pStyle w:val="Intestazione"/>
      <w:rPr>
        <w:sz w:val="16"/>
        <w:szCs w:val="16"/>
      </w:rPr>
    </w:pPr>
  </w:p>
  <w:p w:rsidR="00691C89" w:rsidRDefault="00F637A9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  <w:r>
      <w:rPr>
        <w:b/>
        <w:sz w:val="16"/>
        <w:szCs w:val="16"/>
      </w:rPr>
      <w:t>Dipartimento di Chimica e tecnologie del farmaco</w:t>
    </w:r>
  </w:p>
  <w:p w:rsidR="00691C89" w:rsidRDefault="00691C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1B3A"/>
    <w:multiLevelType w:val="multilevel"/>
    <w:tmpl w:val="B2388CF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00B5"/>
    <w:multiLevelType w:val="multilevel"/>
    <w:tmpl w:val="3CE6C13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35083C"/>
    <w:multiLevelType w:val="multilevel"/>
    <w:tmpl w:val="D440263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89"/>
    <w:rsid w:val="001D1719"/>
    <w:rsid w:val="00223A44"/>
    <w:rsid w:val="00637192"/>
    <w:rsid w:val="00691C89"/>
    <w:rsid w:val="00787D33"/>
    <w:rsid w:val="009B4B8F"/>
    <w:rsid w:val="00BC1635"/>
    <w:rsid w:val="00DD5855"/>
    <w:rsid w:val="00DF6279"/>
    <w:rsid w:val="00F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24C82"/>
  <w15:docId w15:val="{96E6D209-8957-47C6-A7E0-A21804E6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rPr>
      <w:b/>
      <w:bCs/>
      <w:i/>
      <w:iCs/>
      <w:sz w:val="22"/>
      <w:szCs w:val="24"/>
    </w:rPr>
  </w:style>
  <w:style w:type="paragraph" w:styleId="Titolo">
    <w:name w:val="Title"/>
    <w:basedOn w:val="Normale"/>
    <w:link w:val="TitoloCarattere"/>
    <w:qFormat/>
    <w:pPr>
      <w:widowControl/>
      <w:autoSpaceDE/>
      <w:autoSpaceDN/>
      <w:adjustRightInd/>
      <w:jc w:val="center"/>
    </w:pPr>
    <w:rPr>
      <w:rFonts w:ascii="Calibri" w:hAnsi="Calibri" w:cs="Calibri"/>
      <w:b/>
      <w:bCs/>
      <w:i/>
      <w:iCs/>
      <w:sz w:val="22"/>
    </w:rPr>
  </w:style>
  <w:style w:type="character" w:customStyle="1" w:styleId="TitoloCarattere1">
    <w:name w:val="Titolo Carattere1"/>
    <w:basedOn w:val="Carpredefinitoparagraf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6B9A-00BA-4E7F-838A-FB2B1BD5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Pina</cp:lastModifiedBy>
  <cp:revision>2</cp:revision>
  <cp:lastPrinted>2018-08-08T12:41:00Z</cp:lastPrinted>
  <dcterms:created xsi:type="dcterms:W3CDTF">2022-02-02T10:49:00Z</dcterms:created>
  <dcterms:modified xsi:type="dcterms:W3CDTF">2022-02-02T10:49:00Z</dcterms:modified>
  <cp:category>eXensible Unique Platform</cp:category>
</cp:coreProperties>
</file>