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8A47C" w14:textId="77777777" w:rsidR="00BF30D0" w:rsidRDefault="00BF30D0">
      <w:pPr>
        <w:pStyle w:val="Titolo"/>
        <w:rPr>
          <w:rFonts w:ascii="Arial" w:eastAsia="Arial" w:hAnsi="Arial" w:cs="Arial"/>
          <w:i w:val="0"/>
          <w:sz w:val="24"/>
          <w:szCs w:val="24"/>
        </w:rPr>
      </w:pPr>
    </w:p>
    <w:p w14:paraId="0D8B2907" w14:textId="77777777" w:rsidR="00BF30D0" w:rsidRDefault="00BF30D0">
      <w:pPr>
        <w:pStyle w:val="Titolo"/>
        <w:rPr>
          <w:rFonts w:ascii="Arial" w:eastAsia="Arial" w:hAnsi="Arial" w:cs="Arial"/>
          <w:i w:val="0"/>
          <w:sz w:val="24"/>
          <w:szCs w:val="24"/>
        </w:rPr>
      </w:pPr>
    </w:p>
    <w:p w14:paraId="59D1D749" w14:textId="77777777" w:rsidR="003F79E9" w:rsidRDefault="003F79E9" w:rsidP="00887B50">
      <w:pPr>
        <w:pStyle w:val="Titolo"/>
        <w:jc w:val="left"/>
        <w:rPr>
          <w:rFonts w:ascii="Palatino Linotype" w:eastAsia="Palatino Linotype" w:hAnsi="Palatino Linotype" w:cs="Palatino Linotype"/>
          <w:i w:val="0"/>
          <w:sz w:val="24"/>
          <w:szCs w:val="24"/>
        </w:rPr>
      </w:pPr>
    </w:p>
    <w:p w14:paraId="12AA973C" w14:textId="1C8BF0D3" w:rsidR="00BF30D0" w:rsidRDefault="006E7672">
      <w:pPr>
        <w:rPr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INFORMATIVA AI SENSI DEGLI ARTT. 12, 13 E 14 DEL GDPR (GENERAL DATA PROTECTION REGULATION) 2016/679 E DELLA VIGENTE NORMATIVA NAZIONALE</w:t>
      </w:r>
    </w:p>
    <w:p w14:paraId="3578824F" w14:textId="77777777" w:rsidR="00BF30D0" w:rsidRDefault="00BF30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6B2BDC4D" w14:textId="77777777" w:rsidR="00BF30D0" w:rsidRDefault="006E767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Oggetto</w:t>
      </w:r>
    </w:p>
    <w:p w14:paraId="0CAF5A61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Informativa ai sensi degli artt. 12, 13 e 14 del Regolamento UE n. 2016/679 (d’ora in poi “GDPR”) e della normativa nazionale vigente. </w:t>
      </w:r>
    </w:p>
    <w:p w14:paraId="3E2AFE00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 Dipartimento di Matematica informa i collaboratori/assegnisti di ricerca/borsisti e altro personale esterno (d’ora in poi “Interessato”) in merito all’utilizzo dei dati personali che li riguardano e che saranno trattati nel rispetto della normativa sopra richiamata.</w:t>
      </w:r>
    </w:p>
    <w:p w14:paraId="125F19C6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Si precisa che la fonte da cui hanno origine i dati trattati risiede nelle dichiarazioni e dal CV resi dall’interessato e da fonti accessibili al pubblico.</w:t>
      </w:r>
    </w:p>
    <w:p w14:paraId="656C7740" w14:textId="781002A1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Resta ferma l’osservanza da parte del Dipartimento della vigente normativa in materia di trasparenza e di pubblicazione obbligatoria di dati e documenti sul sito istituzionale di Ateneo “Amministrazione Trasparente” di cui al D.lgs. 33/2013 </w:t>
      </w:r>
      <w:r w:rsidR="002F61D0">
        <w:rPr>
          <w:rFonts w:ascii="Palatino Linotype" w:eastAsia="Palatino Linotype" w:hAnsi="Palatino Linotype" w:cs="Palatino Linotype"/>
          <w:color w:val="000000"/>
          <w:sz w:val="20"/>
          <w:szCs w:val="20"/>
        </w:rPr>
        <w:t>ss.mm. ii.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 </w:t>
      </w:r>
    </w:p>
    <w:p w14:paraId="0D27C68B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 dati personali trattati finalizzati alla pubblicizzazione di atti ai fini di trasparenza sono i seguenti: dati di carriera, dati di reddito, curriculum vitae.</w:t>
      </w:r>
    </w:p>
    <w:p w14:paraId="49F87260" w14:textId="77777777" w:rsidR="00BF30D0" w:rsidRDefault="006E7672" w:rsidP="006A3A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Titolare e responsabili del trattamento</w:t>
      </w:r>
    </w:p>
    <w:p w14:paraId="5B48A956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Il Titolare del trattamento è l’Università degli studi di Roma “La Sapienza”, nella persona del Magnifico Rettore pro tempore, domiciliato per la carica in Piazzale Aldo Moro n. 5, 00185 Roma; e-mail: </w:t>
      </w:r>
      <w:hyperlink r:id="rId8">
        <w:r>
          <w:rPr>
            <w:rFonts w:ascii="Palatino Linotype" w:eastAsia="Palatino Linotype" w:hAnsi="Palatino Linotype" w:cs="Palatino Linotype"/>
            <w:color w:val="0000FF"/>
            <w:sz w:val="20"/>
            <w:szCs w:val="20"/>
            <w:u w:val="single"/>
          </w:rPr>
          <w:t>rettoresapienza@uniroma1.it</w:t>
        </w:r>
      </w:hyperlink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; PEC: </w:t>
      </w:r>
      <w:hyperlink r:id="rId9">
        <w:r>
          <w:rPr>
            <w:rFonts w:ascii="Palatino Linotype" w:eastAsia="Palatino Linotype" w:hAnsi="Palatino Linotype" w:cs="Palatino Linotype"/>
            <w:color w:val="0000FF"/>
            <w:sz w:val="20"/>
            <w:szCs w:val="20"/>
            <w:u w:val="single"/>
          </w:rPr>
          <w:t>protocollosapienza@cert.uniroma1.it</w:t>
        </w:r>
      </w:hyperlink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.</w:t>
      </w:r>
    </w:p>
    <w:p w14:paraId="0D9527A1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I diritti possono essere esercitati con richiesta al Rappresentante di struttura, Direttore pro tempore del Dipartimento di Matematica: email: </w:t>
      </w:r>
      <w:hyperlink r:id="rId10">
        <w:r>
          <w:rPr>
            <w:rFonts w:ascii="Palatino Linotype" w:eastAsia="Palatino Linotype" w:hAnsi="Palatino Linotype" w:cs="Palatino Linotype"/>
            <w:color w:val="0000FF"/>
            <w:sz w:val="20"/>
            <w:szCs w:val="20"/>
            <w:u w:val="single"/>
          </w:rPr>
          <w:t>direttore@mat.uniroma1.it</w:t>
        </w:r>
      </w:hyperlink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; PEC: </w:t>
      </w:r>
      <w:hyperlink r:id="rId11">
        <w:r>
          <w:rPr>
            <w:rFonts w:ascii="Palatino Linotype" w:eastAsia="Palatino Linotype" w:hAnsi="Palatino Linotype" w:cs="Palatino Linotype"/>
            <w:color w:val="0000FF"/>
            <w:sz w:val="20"/>
            <w:szCs w:val="20"/>
            <w:u w:val="single"/>
          </w:rPr>
          <w:t>matematica@cert.uniroma1.it</w:t>
        </w:r>
      </w:hyperlink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. </w:t>
      </w:r>
    </w:p>
    <w:p w14:paraId="2E1E07BB" w14:textId="77777777" w:rsidR="00BF30D0" w:rsidRDefault="006E7672" w:rsidP="006A3A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Responsabile della protezione dei dati (DPO) e dati di contatto</w:t>
      </w:r>
    </w:p>
    <w:p w14:paraId="511B6C45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Il responsabile della protezione dei dati (DPO) è il Dott. Andrea Bonomolo, domiciliato per la carica presso Piazzale Aldo Moro n. 5, 00185 Roma, e-mail: </w:t>
      </w:r>
      <w:hyperlink r:id="rId12">
        <w:r>
          <w:rPr>
            <w:rFonts w:ascii="Palatino Linotype" w:eastAsia="Palatino Linotype" w:hAnsi="Palatino Linotype" w:cs="Palatino Linotype"/>
            <w:color w:val="0000FF"/>
            <w:sz w:val="20"/>
            <w:szCs w:val="20"/>
            <w:u w:val="single"/>
          </w:rPr>
          <w:t>responsabileprotezionedati@uniroma1.it</w:t>
        </w:r>
      </w:hyperlink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; PEC: </w:t>
      </w:r>
      <w:hyperlink r:id="rId13">
        <w:r>
          <w:rPr>
            <w:rFonts w:ascii="Palatino Linotype" w:eastAsia="Palatino Linotype" w:hAnsi="Palatino Linotype" w:cs="Palatino Linotype"/>
            <w:color w:val="0000FF"/>
            <w:sz w:val="20"/>
            <w:szCs w:val="20"/>
            <w:u w:val="single"/>
          </w:rPr>
          <w:t>rpd@cert.uniroma1.it</w:t>
        </w:r>
      </w:hyperlink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. </w:t>
      </w:r>
    </w:p>
    <w:p w14:paraId="24157D04" w14:textId="77777777" w:rsidR="00BF30D0" w:rsidRDefault="006E7672" w:rsidP="006A3A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Finalità del trattamento</w:t>
      </w:r>
    </w:p>
    <w:p w14:paraId="6769D625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 dati personali e giudiziari, forniti dall’interessato in qualità di partecipante a selezioni/concorsi/conferimenti di incarichi disposti dal Dipartimento, saranno acquisiti negli archivi del medesimo e trattati al fine di consentire agli stessi l’accesso alle selezioni previste dai bandi del Dipartimento e ai conferimenti di incarichi e al fine di accertare la sussistenza dei requisiti richiesti per l’espletamento delle attività di selezione. Nello specifico, in occasione di procedure concorsuali/selettive sono i seguenti: a) dati personali contenuti nelle autocertificazioni trasmesse dal partecipante (anagrafica, documento di identità, contatti, curriculum vitae, eventuali disabilità, eventuali condanne penali, titoli, esiti concorsi ecc.); b) dati personali contenuti nei certificati richiesti d’ufficio alle amministrazioni che li detengono ordinariamente c) dati giudiziari ovvero “</w:t>
      </w:r>
      <w:r>
        <w:rPr>
          <w:rFonts w:ascii="Palatino Linotype" w:eastAsia="Palatino Linotype" w:hAnsi="Palatino Linotype" w:cs="Palatino Linotype"/>
          <w:i/>
          <w:color w:val="000000"/>
          <w:sz w:val="20"/>
          <w:szCs w:val="20"/>
        </w:rPr>
        <w:t>dati personali idonei a rivelare i provvedimenti di cui all’art. 3 comma 1 lettere da a) a o) e da r) a u) del D.P.R. 14 novembre 2002 n. 313 in materia di casellario giudiziale, e dei relativi carichi pendenti o la qualità di imputato o di indagato ai sensi degli articoli 60 e 61 del codice di procedura penale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”;</w:t>
      </w:r>
    </w:p>
    <w:p w14:paraId="62494585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 dati personali e le categorie particolari di dati personali trattati per la gestione del rapporto sono l’anagrafica, dati bancari, fiscali e previdenziali.</w:t>
      </w:r>
    </w:p>
    <w:p w14:paraId="2FFCF7BA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 trattamento sarà effettuato in virtù di quanto previsto dalle seguenti disposizioni: Legge 241/1990, Legge 240/2010, D.lgs. 165/2001, Legge 190/2012 ss.mm.ii., D.lgs. 33/2013 ss.mm.ii. e, in generale, dalla normativa nazionale ed europea vigente.</w:t>
      </w:r>
    </w:p>
    <w:p w14:paraId="16B87071" w14:textId="77777777" w:rsidR="00BF30D0" w:rsidRDefault="006E7672" w:rsidP="006A3A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Modalità di trattamento e conservazione</w:t>
      </w:r>
    </w:p>
    <w:p w14:paraId="3CBE58AC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La raccolta dei dati avviene nel rispetto dei principi di pertinenza, completezza e non eccedenza in relazione ai fini per i quali sono trattati. Il conferimento dei dati è obbligatorio. Il mancato conferimento dei dati comporta l’impossibilità per l’interessato di partecipare a procedure di selezione, di stipulare il relativo contratto, e /o di proseguire il rapporto con il Dipartimento. </w:t>
      </w:r>
    </w:p>
    <w:p w14:paraId="6D5C8C1C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lastRenderedPageBreak/>
        <w:t>I dati personali conferiti sono trattati in osservanza dei principi di liceità, correttezza e trasparenza, previsti dalla legge, anche con l’ausilio di strumenti informatici e telematici atti a memorizzare e gestire i dati stessi, e, comunque, in modo tale da garantirne la sicurezza e tutelare la massima riservatezza dell’interessato. </w:t>
      </w:r>
    </w:p>
    <w:p w14:paraId="1277EEE8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 dati possono essere oggetto di trattamento in forma anonima per lo svolgimento di attività statistiche finalizzate allo svolgimento dell’attività istituzionale. </w:t>
      </w:r>
    </w:p>
    <w:p w14:paraId="1E1500F1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spacing w:after="47"/>
        <w:ind w:right="-15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L’archiviazione e conservazione dei dati trattati per lo svolgimento di selezioni è effettuata secondo quanto previsto dalle norme di leggi e regolamenti.</w:t>
      </w:r>
    </w:p>
    <w:p w14:paraId="26D1DC0B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spacing w:after="47"/>
        <w:ind w:right="-15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L’archiviazione e conservazione dei dati trattati per la gestione del rapporto: l’anagrafica, i dati di carriera, i dati inerenti graduatorie o verbali sono conservati dal Dipartimento illimitatamente nel tempo; i restanti dati sono soggetti ai tempi di conservazione degli atti amministrativi che li contengono</w:t>
      </w:r>
    </w:p>
    <w:p w14:paraId="5BF35834" w14:textId="77777777" w:rsidR="00BF30D0" w:rsidRDefault="006E7672" w:rsidP="006A3A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Categorie di soggetti ai quali i dati possono essere comunicati o che possono venirne a conoscenza in qualità di Responsabili o Incaricati </w:t>
      </w:r>
    </w:p>
    <w:p w14:paraId="218BA44D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I dati personali saranno conosciuti e trattati, sempre per le finalità di cui al punto 4, nel rispetto della vigente normativa in materia, dai dipendenti del Dipartimento (individuati come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  <w:t>incaricati del trattamento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) in servizio presso il medesimo.</w:t>
      </w:r>
    </w:p>
    <w:p w14:paraId="052AD68C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 dati forniti potranno essere comunicati:  </w:t>
      </w:r>
    </w:p>
    <w:p w14:paraId="577571A7" w14:textId="77777777" w:rsidR="00BF30D0" w:rsidRDefault="006E767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alle strutture dell’Ateneo che ne facciano richiesta, per le finalità istituzionali dell’Ateneo o in osservanza di obblighi legislativi;</w:t>
      </w:r>
    </w:p>
    <w:p w14:paraId="4F9607BB" w14:textId="77777777" w:rsidR="00BF30D0" w:rsidRDefault="006E767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ad alcuni soggetti esterni, individuati eventualmente come Responsabili esterni del trattamento; </w:t>
      </w:r>
    </w:p>
    <w:p w14:paraId="49B378A2" w14:textId="77777777" w:rsidR="00BF30D0" w:rsidRDefault="006E767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a enti pubblici e/o privati che per legge o regolamento ne abbiano titolo; in particolare tali dati potranno essere comunicati a istituti previdenziali, assistenziali ed assicurativi, società assicuratrici e Avvocatura dello Stato;</w:t>
      </w:r>
    </w:p>
    <w:p w14:paraId="0527C7AE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In caso di richiesta di accesso agli atti, i dati potranno essere comunicati, nei casi in cui la conoscenza di essi sia necessaria per curare o per difendere gli interessi giuridici dei richiedenti, ai sensi e nelle modalità di cui agli articoli 22 e ss. Legge n. 241/1990.</w:t>
      </w:r>
    </w:p>
    <w:p w14:paraId="6224161B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 dati sensibili e giudiziari sempre per le finalità di cui al punto 4 potranno essere comunicati solo ove previsto da norme di legge o di regolamento. </w:t>
      </w:r>
    </w:p>
    <w:p w14:paraId="1D70F6FB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È fatta salva, in ogni caso, la comunicazione o diffusione di dati richiesti, in conformità alla legge, all’autorità di pubblica sicurezza, all’autorità giudiziaria o a altri soggetti pubblici per finalità di difesa, sicurezza dello Stato e accertamento dei reati, nonché la comunicazione all’autorità giudiziaria in ottemperanza a obblighi di legge, ove si ravvisino ipotesi di reato. </w:t>
      </w:r>
    </w:p>
    <w:p w14:paraId="11BFC79D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Al di fuori dei predetti casi, i dati personali non vengono in nessun modo e per alcun motivo comunicati o diffusi a terzi.</w:t>
      </w:r>
    </w:p>
    <w:p w14:paraId="05599001" w14:textId="77777777" w:rsidR="00BF30D0" w:rsidRDefault="006E7672" w:rsidP="006A3A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Obbligatorietà della comunicazione dei dati da parte dell’Interessato</w:t>
      </w:r>
    </w:p>
    <w:p w14:paraId="57F63228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 trattamento è necessario per attuare tutte le finalità indicate nel precedente punto 4., in quanto queste ultime si riferiscono all’esecuzione di compiti di interesse pubblico o connessi all’esercizio di pubblici poteri di cui è investito il titolare del trattamento. Il trattamento è altresì necessario per adempiere ad obblighi legali al quale è soggetto il titolare del trattamento e per l’esecuzione di un contratto di cui l’Interessato potrà essere parte.</w:t>
      </w:r>
    </w:p>
    <w:p w14:paraId="1AEF006D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La comunicazione di dati personali e giudiziari è, infatti, un requisito necessario per la conclusione di un eventuale contratto. Il rifiuto del conferimento e del trattamento dei dati comportano l’impossibilità per il titolare del trattamento di svolgere i procedimenti amministrativi di competenza nei confronti dell’Interessato.</w:t>
      </w:r>
    </w:p>
    <w:p w14:paraId="5DF00B8B" w14:textId="77777777" w:rsidR="00BF30D0" w:rsidRDefault="006E7672" w:rsidP="006A3A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Diritti dell’Interessato e loro esercizio</w:t>
      </w:r>
    </w:p>
    <w:p w14:paraId="5CF7CB4E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Ai sensi del GDPR n. 2016/279 l’interessato può esercitare:  </w:t>
      </w:r>
    </w:p>
    <w:p w14:paraId="293F5A2F" w14:textId="77777777" w:rsidR="00BF30D0" w:rsidRDefault="006E767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35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 diritto di accesso secondo quanto previsto dall’art. 15;</w:t>
      </w:r>
    </w:p>
    <w:p w14:paraId="7E7397A9" w14:textId="77777777" w:rsidR="00BF30D0" w:rsidRDefault="006E767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35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 diritto di rettifica secondo quanto previsto dall’art. 16;</w:t>
      </w:r>
    </w:p>
    <w:p w14:paraId="338E1F63" w14:textId="77995D1C" w:rsidR="00BF30D0" w:rsidRDefault="006E767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37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 diritto alla cancellazione secondo quanto previsto dall’art. 17 (è esclusa la cancellazione dei dati trattati per la gestione del rapporto che, per la normativa vigente o in ragione di regole d’Ateneo previste nei massimari o nei regolamenti interni devono essere conservati illimitatamente nel tempo);</w:t>
      </w:r>
    </w:p>
    <w:p w14:paraId="6E56EF81" w14:textId="77777777" w:rsidR="00BF30D0" w:rsidRDefault="006E767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35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 diritto di limitazione di trattamento secondo quanto previsto dall’art. 18;</w:t>
      </w:r>
    </w:p>
    <w:p w14:paraId="182F2033" w14:textId="77777777" w:rsidR="00BF30D0" w:rsidRDefault="006E767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35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lastRenderedPageBreak/>
        <w:t>il diritto alla portabilità dei dati secondo quanto previsto dall’art. 20;</w:t>
      </w:r>
    </w:p>
    <w:p w14:paraId="62F31393" w14:textId="77777777" w:rsidR="00BF30D0" w:rsidRDefault="006E767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35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 diritto di opporsi al trattamento secondo quanto previsto dall’art. 21;</w:t>
      </w:r>
    </w:p>
    <w:p w14:paraId="2242E072" w14:textId="77777777" w:rsidR="00BF30D0" w:rsidRDefault="006E767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35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richiesta di revoca del consenso in qualsiasi momento senza pregiudicare la liceità del trattamento basata sul consenso prima della revoca, ai sensi dell’art. 7 comma 3 del GDPR;</w:t>
      </w:r>
    </w:p>
    <w:p w14:paraId="7AA93A6B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L’Interessato potrà esercitare i diritti con comunicazione scritta da inviare all'indirizzo postale della sede legale del titolare o all’indirizzo PEC </w:t>
      </w:r>
      <w:hyperlink r:id="rId14">
        <w:r>
          <w:rPr>
            <w:rFonts w:ascii="Palatino Linotype" w:eastAsia="Palatino Linotype" w:hAnsi="Palatino Linotype" w:cs="Palatino Linotype"/>
            <w:color w:val="0000FF"/>
            <w:sz w:val="20"/>
            <w:szCs w:val="20"/>
            <w:u w:val="single"/>
          </w:rPr>
          <w:t>matematica@cert.uniroma1.it</w:t>
        </w:r>
      </w:hyperlink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. </w:t>
      </w:r>
    </w:p>
    <w:p w14:paraId="4933263D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In caso di violazione delle disposizioni del GDPR, l’Interessato potrà proporre reclamo al Garante per la protezione dei dati personali o adire le opportune sedi giudiziarie.</w:t>
      </w:r>
    </w:p>
    <w:p w14:paraId="4A4EC64E" w14:textId="77777777" w:rsidR="00BF30D0" w:rsidRDefault="00BF30D0">
      <w:pPr>
        <w:ind w:left="708" w:right="-285" w:firstLine="708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4B1A7780" w14:textId="6BFCB761" w:rsidR="00BF30D0" w:rsidRDefault="00BF30D0">
      <w:pPr>
        <w:rPr>
          <w:rFonts w:ascii="Arial" w:eastAsia="Arial" w:hAnsi="Arial" w:cs="Arial"/>
          <w:b/>
          <w:sz w:val="20"/>
          <w:szCs w:val="20"/>
        </w:rPr>
      </w:pPr>
    </w:p>
    <w:sectPr w:rsidR="00BF30D0" w:rsidSect="002773D9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276" w:right="1134" w:bottom="1276" w:left="1134" w:header="709" w:footer="36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347BB" w14:textId="77777777" w:rsidR="004244A4" w:rsidRDefault="004244A4">
      <w:r>
        <w:separator/>
      </w:r>
    </w:p>
  </w:endnote>
  <w:endnote w:type="continuationSeparator" w:id="0">
    <w:p w14:paraId="0F516F7F" w14:textId="77777777" w:rsidR="004244A4" w:rsidRDefault="0042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9510362"/>
      <w:docPartObj>
        <w:docPartGallery w:val="Page Numbers (Bottom of Page)"/>
        <w:docPartUnique/>
      </w:docPartObj>
    </w:sdtPr>
    <w:sdtEndPr/>
    <w:sdtContent>
      <w:p w14:paraId="76DD4BD3" w14:textId="13D0C8B2" w:rsidR="00A1545A" w:rsidRDefault="00A1545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BC2D3C" w14:textId="5E657F9B" w:rsidR="00BF30D0" w:rsidRDefault="00BF30D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left" w:pos="41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2528329"/>
      <w:docPartObj>
        <w:docPartGallery w:val="Page Numbers (Bottom of Page)"/>
        <w:docPartUnique/>
      </w:docPartObj>
    </w:sdtPr>
    <w:sdtEndPr/>
    <w:sdtContent>
      <w:p w14:paraId="005FCE1F" w14:textId="3C98518A" w:rsidR="00306594" w:rsidRDefault="0030659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1B1C62" w14:textId="1CABA82F" w:rsidR="00BF30D0" w:rsidRDefault="00BF30D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E7717" w14:textId="77777777" w:rsidR="004244A4" w:rsidRDefault="004244A4">
      <w:r>
        <w:separator/>
      </w:r>
    </w:p>
  </w:footnote>
  <w:footnote w:type="continuationSeparator" w:id="0">
    <w:p w14:paraId="2BD3E8FE" w14:textId="77777777" w:rsidR="004244A4" w:rsidRDefault="0042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005D" w14:textId="5BF68CFF" w:rsidR="00BF30D0" w:rsidRDefault="00BF30D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3526C86D" w14:textId="77777777" w:rsidR="00BF30D0" w:rsidRDefault="00BF30D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2BE3D2DE" w14:textId="77777777" w:rsidR="00BF30D0" w:rsidRDefault="00BF30D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5E1D5D3F" w14:textId="77777777" w:rsidR="00BF30D0" w:rsidRDefault="00BF30D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278F287C" w14:textId="77777777" w:rsidR="00BF30D0" w:rsidRDefault="00BF30D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5B621" w14:textId="76E59765" w:rsidR="00BF30D0" w:rsidRDefault="00BF30D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6867"/>
    <w:multiLevelType w:val="multilevel"/>
    <w:tmpl w:val="0A9077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1646A49"/>
    <w:multiLevelType w:val="multilevel"/>
    <w:tmpl w:val="71FEB1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FB3BCE"/>
    <w:multiLevelType w:val="multilevel"/>
    <w:tmpl w:val="F622016C"/>
    <w:lvl w:ilvl="0">
      <w:start w:val="1"/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8E2FB7"/>
    <w:multiLevelType w:val="multilevel"/>
    <w:tmpl w:val="93D6EAB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D90468"/>
    <w:multiLevelType w:val="multilevel"/>
    <w:tmpl w:val="571E71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7FF0AAF"/>
    <w:multiLevelType w:val="multilevel"/>
    <w:tmpl w:val="01C4FE9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80603A"/>
    <w:multiLevelType w:val="multilevel"/>
    <w:tmpl w:val="D1DECA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7E91C01"/>
    <w:multiLevelType w:val="multilevel"/>
    <w:tmpl w:val="1D04A0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DD718A6"/>
    <w:multiLevelType w:val="multilevel"/>
    <w:tmpl w:val="A2866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89002CA"/>
    <w:multiLevelType w:val="multilevel"/>
    <w:tmpl w:val="60260AF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A223905"/>
    <w:multiLevelType w:val="multilevel"/>
    <w:tmpl w:val="4334967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D7245F1"/>
    <w:multiLevelType w:val="multilevel"/>
    <w:tmpl w:val="DCB24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01A28DC"/>
    <w:multiLevelType w:val="multilevel"/>
    <w:tmpl w:val="99DAE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B3983"/>
    <w:multiLevelType w:val="multilevel"/>
    <w:tmpl w:val="34ECA9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2DD7463"/>
    <w:multiLevelType w:val="multilevel"/>
    <w:tmpl w:val="B3A433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B1D5E"/>
    <w:multiLevelType w:val="multilevel"/>
    <w:tmpl w:val="A75E75B8"/>
    <w:lvl w:ilvl="0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7945B3D"/>
    <w:multiLevelType w:val="multilevel"/>
    <w:tmpl w:val="F0A0BE1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4716A4A"/>
    <w:multiLevelType w:val="multilevel"/>
    <w:tmpl w:val="E53E3A5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A420A9E"/>
    <w:multiLevelType w:val="multilevel"/>
    <w:tmpl w:val="FC2847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D6014B5"/>
    <w:multiLevelType w:val="multilevel"/>
    <w:tmpl w:val="2E4ECAA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7"/>
  </w:num>
  <w:num w:numId="5">
    <w:abstractNumId w:val="19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18"/>
  </w:num>
  <w:num w:numId="11">
    <w:abstractNumId w:val="10"/>
  </w:num>
  <w:num w:numId="12">
    <w:abstractNumId w:val="9"/>
  </w:num>
  <w:num w:numId="13">
    <w:abstractNumId w:val="6"/>
  </w:num>
  <w:num w:numId="14">
    <w:abstractNumId w:val="16"/>
  </w:num>
  <w:num w:numId="15">
    <w:abstractNumId w:val="17"/>
  </w:num>
  <w:num w:numId="16">
    <w:abstractNumId w:val="13"/>
  </w:num>
  <w:num w:numId="17">
    <w:abstractNumId w:val="1"/>
  </w:num>
  <w:num w:numId="18">
    <w:abstractNumId w:val="11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D0"/>
    <w:rsid w:val="00034951"/>
    <w:rsid w:val="00081A49"/>
    <w:rsid w:val="0017036B"/>
    <w:rsid w:val="00203424"/>
    <w:rsid w:val="002773D9"/>
    <w:rsid w:val="002C58DD"/>
    <w:rsid w:val="002E79FC"/>
    <w:rsid w:val="002F61D0"/>
    <w:rsid w:val="00306594"/>
    <w:rsid w:val="00307BFB"/>
    <w:rsid w:val="003F79E9"/>
    <w:rsid w:val="004244A4"/>
    <w:rsid w:val="00444539"/>
    <w:rsid w:val="004638E8"/>
    <w:rsid w:val="004A6AAF"/>
    <w:rsid w:val="005213AA"/>
    <w:rsid w:val="00530D01"/>
    <w:rsid w:val="00541DF5"/>
    <w:rsid w:val="005A1C77"/>
    <w:rsid w:val="00676EE8"/>
    <w:rsid w:val="006A3A36"/>
    <w:rsid w:val="006E7672"/>
    <w:rsid w:val="00725F91"/>
    <w:rsid w:val="007534D6"/>
    <w:rsid w:val="007A5C94"/>
    <w:rsid w:val="00882E69"/>
    <w:rsid w:val="00887B50"/>
    <w:rsid w:val="008B709E"/>
    <w:rsid w:val="008C5084"/>
    <w:rsid w:val="008E0FF9"/>
    <w:rsid w:val="0096343D"/>
    <w:rsid w:val="00991F9A"/>
    <w:rsid w:val="009D471B"/>
    <w:rsid w:val="00A1545A"/>
    <w:rsid w:val="00AB1566"/>
    <w:rsid w:val="00AC02C8"/>
    <w:rsid w:val="00AD5B48"/>
    <w:rsid w:val="00AF39A2"/>
    <w:rsid w:val="00B43327"/>
    <w:rsid w:val="00B678FC"/>
    <w:rsid w:val="00BD5058"/>
    <w:rsid w:val="00BF30D0"/>
    <w:rsid w:val="00C07485"/>
    <w:rsid w:val="00D032E4"/>
    <w:rsid w:val="00D65FD6"/>
    <w:rsid w:val="00E7792A"/>
    <w:rsid w:val="00F7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30C09"/>
  <w15:docId w15:val="{2CCF70B2-2E3D-41D3-ABBB-52965CBA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21F"/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table" w:customStyle="1" w:styleId="TableNormal0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7utMJbx845EzQrEbSXrwJxQ7Bg==">AMUW2mVcYXE24hEoOZ86Q550Sh0z5hX67gO7YNaNfwdWlphVQJ/gA2d22mRRL44wgrWuDgcO0ukztuwxIStQ2nZrJvr2N5NACaEVm/g0Qi0rRbTER09ZXU/tRrvW9SI2xY4xRsLR/llEROKfpom7JXBCIOYNUPCkWTQwncBATyjMHlJd1u4glB26MzYtLnm8K7CajK7x03Z2sTQt5PE2fHmlcpDWvJgX2uvdTXhBWkDQ5RcVnXocGCZMLiAOkojSsxDp6iNVQapscZ4aYQe6h7dYJV2QRt73hO96LeXAmG9fSMYZ1yPWv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1372</Words>
  <Characters>7823</Characters>
  <Application>Microsoft Office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1</cp:lastModifiedBy>
  <cp:revision>302</cp:revision>
  <dcterms:created xsi:type="dcterms:W3CDTF">2021-03-31T12:33:00Z</dcterms:created>
  <dcterms:modified xsi:type="dcterms:W3CDTF">2021-04-01T14:24:00Z</dcterms:modified>
</cp:coreProperties>
</file>