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rPr>
          <w:b/>
          <w:sz w:val="24"/>
          <w:szCs w:val="24"/>
          <w:highlight w:val="yellow"/>
        </w:rPr>
      </w:pPr>
      <w:r w:rsidRPr="00DF6EFD">
        <w:rPr>
          <w:b/>
          <w:sz w:val="24"/>
          <w:szCs w:val="24"/>
        </w:rPr>
        <w:t xml:space="preserve">Prot. n. </w:t>
      </w:r>
      <w:r w:rsidR="00DF6EFD">
        <w:rPr>
          <w:b/>
          <w:sz w:val="24"/>
          <w:szCs w:val="24"/>
        </w:rPr>
        <w:t>606</w:t>
      </w:r>
      <w:r w:rsidRPr="00DF6EFD">
        <w:rPr>
          <w:b/>
          <w:sz w:val="24"/>
          <w:szCs w:val="24"/>
        </w:rPr>
        <w:t xml:space="preserve">/2022 Rep. </w:t>
      </w:r>
      <w:r w:rsidR="007F2B13">
        <w:rPr>
          <w:b/>
          <w:sz w:val="24"/>
          <w:szCs w:val="24"/>
        </w:rPr>
        <w:t>19</w:t>
      </w:r>
      <w:r w:rsidRPr="00DF6EFD">
        <w:rPr>
          <w:b/>
          <w:sz w:val="24"/>
          <w:szCs w:val="24"/>
        </w:rPr>
        <w:t>/2022 del</w:t>
      </w:r>
      <w:r w:rsidR="007F2B13">
        <w:rPr>
          <w:b/>
          <w:sz w:val="24"/>
          <w:szCs w:val="24"/>
        </w:rPr>
        <w:t xml:space="preserve"> 29/03/2022</w:t>
      </w:r>
      <w:bookmarkStart w:id="0" w:name="_GoBack"/>
      <w:bookmarkEnd w:id="0"/>
      <w:r w:rsidRPr="00DF6EFD">
        <w:rPr>
          <w:b/>
          <w:sz w:val="24"/>
          <w:szCs w:val="24"/>
        </w:rPr>
        <w:t xml:space="preserve"> </w:t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color w:val="000000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 xml:space="preserve">PROVVEDIMENTO DI APPROVAZIONE ATTI </w:t>
      </w:r>
    </w:p>
    <w:p w:rsidR="00444B7B" w:rsidRPr="00DF6EFD" w:rsidRDefault="00F03373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color w:val="000000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LA</w:t>
      </w:r>
      <w:r w:rsidR="001B2D02" w:rsidRPr="00DF6EFD">
        <w:rPr>
          <w:b/>
          <w:color w:val="000000"/>
          <w:sz w:val="24"/>
          <w:szCs w:val="24"/>
        </w:rPr>
        <w:t xml:space="preserve"> DIRETT</w:t>
      </w:r>
      <w:r w:rsidRPr="00DF6EFD">
        <w:rPr>
          <w:b/>
          <w:color w:val="000000"/>
          <w:sz w:val="24"/>
          <w:szCs w:val="24"/>
        </w:rPr>
        <w:t>RICE</w:t>
      </w:r>
      <w:r w:rsidR="001B2D02" w:rsidRPr="00DF6EFD">
        <w:rPr>
          <w:b/>
          <w:color w:val="000000"/>
          <w:sz w:val="24"/>
          <w:szCs w:val="24"/>
        </w:rPr>
        <w:t xml:space="preserve"> DEL DIPARTIMENTO </w:t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VISTO</w:t>
      </w:r>
      <w:r w:rsidRPr="00DF6EFD">
        <w:rPr>
          <w:color w:val="000000"/>
          <w:sz w:val="24"/>
          <w:szCs w:val="24"/>
        </w:rPr>
        <w:tab/>
      </w:r>
      <w:r w:rsidR="00F03373" w:rsidRPr="00DF6EFD">
        <w:rPr>
          <w:color w:val="000000"/>
          <w:sz w:val="24"/>
          <w:szCs w:val="24"/>
        </w:rPr>
        <w:t>il Regolamento per l’assegnazione da parte di Dipartimenti di borse di studio per attività di ricerca D.R. n. 1622/2018 Prot. n. 0053240 del 22/06/2018</w:t>
      </w:r>
      <w:r w:rsidRPr="00DF6EFD">
        <w:rPr>
          <w:color w:val="000000"/>
          <w:sz w:val="24"/>
          <w:szCs w:val="24"/>
        </w:rPr>
        <w:t>;</w:t>
      </w:r>
    </w:p>
    <w:p w:rsidR="00F03373" w:rsidRPr="00DF6EFD" w:rsidRDefault="001B2D02" w:rsidP="00F0337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color w:val="00000A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VISTA</w:t>
      </w:r>
      <w:r w:rsidRPr="00DF6EFD">
        <w:rPr>
          <w:color w:val="000000"/>
          <w:sz w:val="24"/>
          <w:szCs w:val="24"/>
        </w:rPr>
        <w:t xml:space="preserve"> </w:t>
      </w:r>
      <w:r w:rsidRPr="00DF6EFD">
        <w:rPr>
          <w:color w:val="000000"/>
          <w:sz w:val="24"/>
          <w:szCs w:val="24"/>
        </w:rPr>
        <w:tab/>
      </w:r>
      <w:r w:rsidRPr="00DF6EFD">
        <w:rPr>
          <w:sz w:val="24"/>
          <w:szCs w:val="24"/>
        </w:rPr>
        <w:t xml:space="preserve">la delibera del Consiglio di Dipartimento del  </w:t>
      </w:r>
      <w:r w:rsidR="00F03373" w:rsidRPr="00DF6EFD">
        <w:rPr>
          <w:sz w:val="24"/>
          <w:szCs w:val="24"/>
        </w:rPr>
        <w:t>15</w:t>
      </w:r>
      <w:r w:rsidRPr="00DF6EFD">
        <w:rPr>
          <w:sz w:val="24"/>
          <w:szCs w:val="24"/>
        </w:rPr>
        <w:t>/</w:t>
      </w:r>
      <w:r w:rsidR="00F03373" w:rsidRPr="00DF6EFD">
        <w:rPr>
          <w:sz w:val="24"/>
          <w:szCs w:val="24"/>
        </w:rPr>
        <w:t>02</w:t>
      </w:r>
      <w:r w:rsidRPr="00DF6EFD">
        <w:rPr>
          <w:sz w:val="24"/>
          <w:szCs w:val="24"/>
        </w:rPr>
        <w:t>/202</w:t>
      </w:r>
      <w:r w:rsidR="00F03373" w:rsidRPr="00DF6EFD">
        <w:rPr>
          <w:sz w:val="24"/>
          <w:szCs w:val="24"/>
        </w:rPr>
        <w:t>2</w:t>
      </w:r>
      <w:r w:rsidRPr="00DF6EFD">
        <w:rPr>
          <w:sz w:val="24"/>
          <w:szCs w:val="24"/>
        </w:rPr>
        <w:t xml:space="preserve"> con la quale è stata approvata l’attivazione di procedura selettiva pubblica, per titoli e</w:t>
      </w:r>
      <w:r w:rsidRPr="00DF6EFD">
        <w:rPr>
          <w:i/>
          <w:sz w:val="24"/>
          <w:szCs w:val="24"/>
        </w:rPr>
        <w:t xml:space="preserve"> </w:t>
      </w:r>
      <w:r w:rsidRPr="00DF6EFD">
        <w:rPr>
          <w:sz w:val="24"/>
          <w:szCs w:val="24"/>
        </w:rPr>
        <w:t xml:space="preserve">colloquio, per l'attribuzione di n. 1 </w:t>
      </w:r>
      <w:r w:rsidR="00F03373" w:rsidRPr="00DF6EFD">
        <w:rPr>
          <w:sz w:val="24"/>
          <w:szCs w:val="24"/>
        </w:rPr>
        <w:t>borsa di studio junior della durata di 3 mesi per il settore scientifico-disciplinare M-PSI/08</w:t>
      </w:r>
      <w:r w:rsidRPr="00DF6EFD">
        <w:rPr>
          <w:sz w:val="24"/>
          <w:szCs w:val="24"/>
        </w:rPr>
        <w:t xml:space="preserve">, relativo al seguente Progetto di ricerca: </w:t>
      </w:r>
      <w:bookmarkStart w:id="1" w:name="_Hlk99375759"/>
      <w:r w:rsidR="00F03373" w:rsidRPr="00DF6EFD">
        <w:rPr>
          <w:color w:val="00000A"/>
          <w:sz w:val="24"/>
          <w:szCs w:val="24"/>
        </w:rPr>
        <w:t>“LA PROMOZIONE DEL BENESSERE PSICOLOGICO NELLA SCUOLA: SVILUPPO E STUDIO DI EFFICACIA DEL PROGRAMMA NOIBENE”</w:t>
      </w:r>
      <w:bookmarkEnd w:id="1"/>
      <w:r w:rsidR="002552BD" w:rsidRPr="00DF6EFD">
        <w:rPr>
          <w:sz w:val="24"/>
          <w:szCs w:val="24"/>
        </w:rPr>
        <w:t xml:space="preserve"> </w:t>
      </w:r>
      <w:r w:rsidR="002552BD" w:rsidRPr="00DF6EFD">
        <w:rPr>
          <w:color w:val="00000A"/>
          <w:sz w:val="24"/>
          <w:szCs w:val="24"/>
        </w:rPr>
        <w:t>nell’ambito del progetto “LA PROMOZIONE DEL BENESSERE PSICOLOGICO NELLA SCUOLA: SVILUPPO E STUDIO DI EFFICACIA DEL PROGRAMMA NOIBENE (bando SEED PNR)</w:t>
      </w:r>
      <w:r w:rsidR="00F03373" w:rsidRPr="00DF6EFD">
        <w:rPr>
          <w:color w:val="00000A"/>
          <w:sz w:val="24"/>
          <w:szCs w:val="24"/>
        </w:rPr>
        <w:t xml:space="preserve">, Responsabile scientifico Prof. Alessandro </w:t>
      </w:r>
      <w:proofErr w:type="spellStart"/>
      <w:r w:rsidR="00F03373" w:rsidRPr="00DF6EFD">
        <w:rPr>
          <w:color w:val="00000A"/>
          <w:sz w:val="24"/>
          <w:szCs w:val="24"/>
        </w:rPr>
        <w:t>Couyoumdjian</w:t>
      </w:r>
      <w:proofErr w:type="spellEnd"/>
      <w:r w:rsidR="00F03373" w:rsidRPr="00DF6EFD">
        <w:rPr>
          <w:color w:val="00000A"/>
          <w:sz w:val="24"/>
          <w:szCs w:val="24"/>
        </w:rPr>
        <w:t>, presso il Dipartimento di Psicologia dell’Università  degli Studi di Roma “La Sapienza”, di cui al bando Prot. n. 264/2022 del 17 febbraio 2022.</w:t>
      </w:r>
    </w:p>
    <w:p w:rsidR="00444B7B" w:rsidRPr="00DF6EFD" w:rsidRDefault="001B2D0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VISTA</w:t>
      </w:r>
      <w:r w:rsidRPr="00DF6EFD">
        <w:rPr>
          <w:color w:val="000000"/>
          <w:sz w:val="24"/>
          <w:szCs w:val="24"/>
        </w:rPr>
        <w:t xml:space="preserve"> </w:t>
      </w:r>
      <w:r w:rsidRPr="00DF6EFD">
        <w:rPr>
          <w:color w:val="000000"/>
          <w:sz w:val="24"/>
          <w:szCs w:val="24"/>
        </w:rPr>
        <w:tab/>
      </w:r>
      <w:r w:rsidRPr="00DF6EFD">
        <w:rPr>
          <w:sz w:val="24"/>
          <w:szCs w:val="24"/>
        </w:rPr>
        <w:t xml:space="preserve">la copertura economico-finanziaria su fondi del </w:t>
      </w:r>
      <w:r w:rsidR="00F03373" w:rsidRPr="00DF6EFD">
        <w:rPr>
          <w:sz w:val="24"/>
          <w:szCs w:val="24"/>
        </w:rPr>
        <w:t>SEED-PNR</w:t>
      </w:r>
    </w:p>
    <w:p w:rsidR="00444B7B" w:rsidRPr="00DF6EFD" w:rsidRDefault="001B2D0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color w:val="000000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VISTO</w:t>
      </w:r>
      <w:r w:rsidRPr="00DF6EFD">
        <w:rPr>
          <w:color w:val="000000"/>
          <w:sz w:val="24"/>
          <w:szCs w:val="24"/>
        </w:rPr>
        <w:tab/>
        <w:t xml:space="preserve">il bando n. </w:t>
      </w:r>
      <w:r w:rsidRPr="00DF6EFD">
        <w:rPr>
          <w:sz w:val="24"/>
          <w:szCs w:val="24"/>
        </w:rPr>
        <w:t>2</w:t>
      </w:r>
      <w:r w:rsidR="00F03373" w:rsidRPr="00DF6EFD">
        <w:rPr>
          <w:sz w:val="24"/>
          <w:szCs w:val="24"/>
        </w:rPr>
        <w:t>64</w:t>
      </w:r>
      <w:r w:rsidRPr="00DF6EFD">
        <w:rPr>
          <w:color w:val="000000"/>
          <w:sz w:val="24"/>
          <w:szCs w:val="24"/>
        </w:rPr>
        <w:t xml:space="preserve"> del </w:t>
      </w:r>
      <w:r w:rsidR="00F03373" w:rsidRPr="00DF6EFD">
        <w:rPr>
          <w:sz w:val="24"/>
          <w:szCs w:val="24"/>
        </w:rPr>
        <w:t>17</w:t>
      </w:r>
      <w:r w:rsidRPr="00DF6EFD">
        <w:rPr>
          <w:color w:val="000000"/>
          <w:sz w:val="24"/>
          <w:szCs w:val="24"/>
        </w:rPr>
        <w:t>/</w:t>
      </w:r>
      <w:r w:rsidR="00F03373" w:rsidRPr="00DF6EFD">
        <w:rPr>
          <w:sz w:val="24"/>
          <w:szCs w:val="24"/>
        </w:rPr>
        <w:t>02</w:t>
      </w:r>
      <w:r w:rsidRPr="00DF6EFD">
        <w:rPr>
          <w:color w:val="000000"/>
          <w:sz w:val="24"/>
          <w:szCs w:val="24"/>
        </w:rPr>
        <w:t>/20</w:t>
      </w:r>
      <w:r w:rsidRPr="00DF6EFD">
        <w:rPr>
          <w:sz w:val="24"/>
          <w:szCs w:val="24"/>
        </w:rPr>
        <w:t>22</w:t>
      </w:r>
      <w:r w:rsidRPr="00DF6EFD">
        <w:rPr>
          <w:color w:val="000000"/>
          <w:sz w:val="24"/>
          <w:szCs w:val="24"/>
        </w:rPr>
        <w:t xml:space="preserve"> scaduto il </w:t>
      </w:r>
      <w:r w:rsidR="002552BD" w:rsidRPr="00DF6EFD">
        <w:rPr>
          <w:sz w:val="24"/>
          <w:szCs w:val="24"/>
        </w:rPr>
        <w:t>09</w:t>
      </w:r>
      <w:r w:rsidRPr="00DF6EFD">
        <w:rPr>
          <w:color w:val="000000"/>
          <w:sz w:val="24"/>
          <w:szCs w:val="24"/>
        </w:rPr>
        <w:t>/</w:t>
      </w:r>
      <w:r w:rsidR="002552BD" w:rsidRPr="00DF6EFD">
        <w:rPr>
          <w:sz w:val="24"/>
          <w:szCs w:val="24"/>
        </w:rPr>
        <w:t>03</w:t>
      </w:r>
      <w:r w:rsidRPr="00DF6EFD">
        <w:rPr>
          <w:color w:val="000000"/>
          <w:sz w:val="24"/>
          <w:szCs w:val="24"/>
        </w:rPr>
        <w:t>/20</w:t>
      </w:r>
      <w:r w:rsidRPr="00DF6EFD">
        <w:rPr>
          <w:sz w:val="24"/>
          <w:szCs w:val="24"/>
        </w:rPr>
        <w:t>2</w:t>
      </w:r>
      <w:r w:rsidR="002552BD" w:rsidRPr="00DF6EFD">
        <w:rPr>
          <w:sz w:val="24"/>
          <w:szCs w:val="24"/>
        </w:rPr>
        <w:t>2</w:t>
      </w:r>
      <w:r w:rsidRPr="00DF6EFD">
        <w:rPr>
          <w:color w:val="000000"/>
          <w:sz w:val="24"/>
          <w:szCs w:val="24"/>
        </w:rPr>
        <w:t>;</w:t>
      </w: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 xml:space="preserve">VISTO </w:t>
      </w:r>
      <w:r w:rsidRPr="00DF6EFD">
        <w:rPr>
          <w:b/>
          <w:color w:val="000000"/>
          <w:sz w:val="24"/>
          <w:szCs w:val="24"/>
        </w:rPr>
        <w:tab/>
      </w:r>
      <w:r w:rsidRPr="00DF6EFD">
        <w:rPr>
          <w:color w:val="000000"/>
          <w:sz w:val="24"/>
          <w:szCs w:val="24"/>
        </w:rPr>
        <w:t>il</w:t>
      </w:r>
      <w:r w:rsidRPr="00DF6EFD">
        <w:rPr>
          <w:b/>
          <w:color w:val="000000"/>
          <w:sz w:val="24"/>
          <w:szCs w:val="24"/>
        </w:rPr>
        <w:t xml:space="preserve"> </w:t>
      </w:r>
      <w:r w:rsidRPr="00DF6EFD">
        <w:rPr>
          <w:color w:val="000000"/>
          <w:sz w:val="24"/>
          <w:szCs w:val="24"/>
        </w:rPr>
        <w:t xml:space="preserve">Dispositivo del Direttore del Dipartimento n. </w:t>
      </w:r>
      <w:r w:rsidR="002552BD" w:rsidRPr="00DF6EFD">
        <w:rPr>
          <w:color w:val="000000"/>
          <w:sz w:val="24"/>
          <w:szCs w:val="24"/>
        </w:rPr>
        <w:t>13</w:t>
      </w:r>
      <w:r w:rsidRPr="00DF6EFD">
        <w:rPr>
          <w:sz w:val="24"/>
          <w:szCs w:val="24"/>
        </w:rPr>
        <w:t>/202</w:t>
      </w:r>
      <w:r w:rsidR="002552BD" w:rsidRPr="00DF6EFD">
        <w:rPr>
          <w:sz w:val="24"/>
          <w:szCs w:val="24"/>
        </w:rPr>
        <w:t>2</w:t>
      </w:r>
      <w:r w:rsidRPr="00DF6EFD">
        <w:rPr>
          <w:color w:val="000000"/>
          <w:sz w:val="24"/>
          <w:szCs w:val="24"/>
        </w:rPr>
        <w:t xml:space="preserve"> del </w:t>
      </w:r>
      <w:r w:rsidR="002552BD" w:rsidRPr="00DF6EFD">
        <w:rPr>
          <w:sz w:val="24"/>
          <w:szCs w:val="24"/>
        </w:rPr>
        <w:t>16</w:t>
      </w:r>
      <w:r w:rsidRPr="00DF6EFD">
        <w:rPr>
          <w:color w:val="000000"/>
          <w:sz w:val="24"/>
          <w:szCs w:val="24"/>
        </w:rPr>
        <w:t>/</w:t>
      </w:r>
      <w:r w:rsidR="002552BD" w:rsidRPr="00DF6EFD">
        <w:rPr>
          <w:sz w:val="24"/>
          <w:szCs w:val="24"/>
        </w:rPr>
        <w:t>03</w:t>
      </w:r>
      <w:r w:rsidRPr="00DF6EFD">
        <w:rPr>
          <w:color w:val="000000"/>
          <w:sz w:val="24"/>
          <w:szCs w:val="24"/>
        </w:rPr>
        <w:t>/20</w:t>
      </w:r>
      <w:r w:rsidRPr="00DF6EFD">
        <w:rPr>
          <w:sz w:val="24"/>
          <w:szCs w:val="24"/>
        </w:rPr>
        <w:t>2</w:t>
      </w:r>
      <w:r w:rsidR="002552BD" w:rsidRPr="00DF6EFD">
        <w:rPr>
          <w:sz w:val="24"/>
          <w:szCs w:val="24"/>
        </w:rPr>
        <w:t>2</w:t>
      </w:r>
      <w:r w:rsidRPr="00DF6EFD">
        <w:rPr>
          <w:color w:val="000000"/>
          <w:sz w:val="24"/>
          <w:szCs w:val="24"/>
        </w:rPr>
        <w:t xml:space="preserve"> prot. n. </w:t>
      </w:r>
      <w:r w:rsidR="002552BD" w:rsidRPr="00DF6EFD">
        <w:rPr>
          <w:sz w:val="24"/>
          <w:szCs w:val="24"/>
        </w:rPr>
        <w:t>495</w:t>
      </w:r>
      <w:r w:rsidRPr="00DF6EFD">
        <w:rPr>
          <w:color w:val="000000"/>
          <w:sz w:val="24"/>
          <w:szCs w:val="24"/>
        </w:rPr>
        <w:t>/20</w:t>
      </w:r>
      <w:r w:rsidRPr="00DF6EFD">
        <w:rPr>
          <w:sz w:val="24"/>
          <w:szCs w:val="24"/>
        </w:rPr>
        <w:t>2</w:t>
      </w:r>
      <w:r w:rsidR="002552BD" w:rsidRPr="00DF6EFD">
        <w:rPr>
          <w:sz w:val="24"/>
          <w:szCs w:val="24"/>
        </w:rPr>
        <w:t>2</w:t>
      </w:r>
      <w:r w:rsidRPr="00DF6EFD">
        <w:rPr>
          <w:color w:val="000000"/>
          <w:sz w:val="24"/>
          <w:szCs w:val="24"/>
        </w:rPr>
        <w:t xml:space="preserve"> con cui è stata nominata la Commissione giudicatrice, secondo la delibera del</w:t>
      </w:r>
      <w:r w:rsidRPr="00DF6EFD">
        <w:rPr>
          <w:sz w:val="24"/>
          <w:szCs w:val="24"/>
        </w:rPr>
        <w:t xml:space="preserve"> Consiglio </w:t>
      </w:r>
      <w:r w:rsidRPr="00DF6EFD">
        <w:rPr>
          <w:color w:val="000000"/>
          <w:sz w:val="24"/>
          <w:szCs w:val="24"/>
        </w:rPr>
        <w:t xml:space="preserve">di Dipartimento </w:t>
      </w:r>
      <w:r w:rsidRPr="00DF6EFD">
        <w:rPr>
          <w:sz w:val="24"/>
          <w:szCs w:val="24"/>
        </w:rPr>
        <w:t>del</w:t>
      </w:r>
      <w:r w:rsidRPr="00DF6EFD">
        <w:rPr>
          <w:color w:val="000000"/>
          <w:sz w:val="24"/>
          <w:szCs w:val="24"/>
        </w:rPr>
        <w:t xml:space="preserve"> </w:t>
      </w:r>
      <w:r w:rsidR="002552BD" w:rsidRPr="00DF6EFD">
        <w:rPr>
          <w:sz w:val="24"/>
          <w:szCs w:val="24"/>
        </w:rPr>
        <w:t>14</w:t>
      </w:r>
      <w:r w:rsidRPr="00DF6EFD">
        <w:rPr>
          <w:color w:val="000000"/>
          <w:sz w:val="24"/>
          <w:szCs w:val="24"/>
        </w:rPr>
        <w:t>/</w:t>
      </w:r>
      <w:r w:rsidR="002552BD" w:rsidRPr="00DF6EFD">
        <w:rPr>
          <w:sz w:val="24"/>
          <w:szCs w:val="24"/>
        </w:rPr>
        <w:t>03</w:t>
      </w:r>
      <w:r w:rsidRPr="00DF6EFD">
        <w:rPr>
          <w:color w:val="000000"/>
          <w:sz w:val="24"/>
          <w:szCs w:val="24"/>
        </w:rPr>
        <w:t>/20</w:t>
      </w:r>
      <w:r w:rsidRPr="00DF6EFD">
        <w:rPr>
          <w:sz w:val="24"/>
          <w:szCs w:val="24"/>
        </w:rPr>
        <w:t>2</w:t>
      </w:r>
      <w:r w:rsidR="002552BD" w:rsidRPr="00DF6EFD">
        <w:rPr>
          <w:sz w:val="24"/>
          <w:szCs w:val="24"/>
        </w:rPr>
        <w:t>2</w:t>
      </w:r>
      <w:r w:rsidRPr="00DF6EFD">
        <w:rPr>
          <w:color w:val="000000"/>
          <w:sz w:val="24"/>
          <w:szCs w:val="24"/>
        </w:rPr>
        <w:t>;</w:t>
      </w: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VISTO</w:t>
      </w:r>
      <w:r w:rsidRPr="00DF6EFD">
        <w:rPr>
          <w:color w:val="000000"/>
          <w:sz w:val="24"/>
          <w:szCs w:val="24"/>
        </w:rPr>
        <w:tab/>
        <w:t>i verbal</w:t>
      </w:r>
      <w:r w:rsidR="00624EB0" w:rsidRPr="00DF6EFD">
        <w:rPr>
          <w:color w:val="000000"/>
          <w:sz w:val="24"/>
          <w:szCs w:val="24"/>
        </w:rPr>
        <w:t>i</w:t>
      </w:r>
      <w:r w:rsidRPr="00DF6EFD">
        <w:rPr>
          <w:color w:val="000000"/>
          <w:sz w:val="24"/>
          <w:szCs w:val="24"/>
        </w:rPr>
        <w:t xml:space="preserve"> redatt</w:t>
      </w:r>
      <w:r w:rsidR="00624EB0" w:rsidRPr="00DF6EFD">
        <w:rPr>
          <w:color w:val="000000"/>
          <w:sz w:val="24"/>
          <w:szCs w:val="24"/>
        </w:rPr>
        <w:t>i</w:t>
      </w:r>
      <w:r w:rsidRPr="00DF6EFD">
        <w:rPr>
          <w:color w:val="000000"/>
          <w:sz w:val="24"/>
          <w:szCs w:val="24"/>
        </w:rPr>
        <w:t xml:space="preserve"> in data</w:t>
      </w:r>
      <w:r w:rsidR="00624EB0" w:rsidRPr="00DF6EFD">
        <w:rPr>
          <w:color w:val="000000"/>
          <w:sz w:val="24"/>
          <w:szCs w:val="24"/>
        </w:rPr>
        <w:t xml:space="preserve"> 16/03/2022 </w:t>
      </w:r>
      <w:proofErr w:type="gramStart"/>
      <w:r w:rsidR="00624EB0" w:rsidRPr="00DF6EFD">
        <w:rPr>
          <w:color w:val="000000"/>
          <w:sz w:val="24"/>
          <w:szCs w:val="24"/>
        </w:rPr>
        <w:t xml:space="preserve">e </w:t>
      </w:r>
      <w:r w:rsidRPr="00DF6EFD">
        <w:rPr>
          <w:color w:val="000000"/>
          <w:sz w:val="24"/>
          <w:szCs w:val="24"/>
        </w:rPr>
        <w:t xml:space="preserve"> </w:t>
      </w:r>
      <w:r w:rsidR="002552BD" w:rsidRPr="00DF6EFD">
        <w:rPr>
          <w:sz w:val="24"/>
          <w:szCs w:val="24"/>
        </w:rPr>
        <w:t>28</w:t>
      </w:r>
      <w:proofErr w:type="gramEnd"/>
      <w:r w:rsidRPr="00DF6EFD">
        <w:rPr>
          <w:color w:val="000000"/>
          <w:sz w:val="24"/>
          <w:szCs w:val="24"/>
        </w:rPr>
        <w:t>/</w:t>
      </w:r>
      <w:r w:rsidRPr="00DF6EFD">
        <w:rPr>
          <w:sz w:val="24"/>
          <w:szCs w:val="24"/>
        </w:rPr>
        <w:t>0</w:t>
      </w:r>
      <w:r w:rsidR="002552BD" w:rsidRPr="00DF6EFD">
        <w:rPr>
          <w:sz w:val="24"/>
          <w:szCs w:val="24"/>
        </w:rPr>
        <w:t>3</w:t>
      </w:r>
      <w:r w:rsidRPr="00DF6EFD">
        <w:rPr>
          <w:color w:val="000000"/>
          <w:sz w:val="24"/>
          <w:szCs w:val="24"/>
        </w:rPr>
        <w:t>/20</w:t>
      </w:r>
      <w:r w:rsidRPr="00DF6EFD">
        <w:rPr>
          <w:sz w:val="24"/>
          <w:szCs w:val="24"/>
        </w:rPr>
        <w:t>22</w:t>
      </w:r>
      <w:r w:rsidRPr="00DF6EFD">
        <w:rPr>
          <w:color w:val="000000"/>
          <w:sz w:val="24"/>
          <w:szCs w:val="24"/>
        </w:rPr>
        <w:t xml:space="preserve"> dalla Commissione giudicatrice e conservat</w:t>
      </w:r>
      <w:r w:rsidR="002552BD" w:rsidRPr="00DF6EFD">
        <w:rPr>
          <w:color w:val="000000"/>
          <w:sz w:val="24"/>
          <w:szCs w:val="24"/>
        </w:rPr>
        <w:t>o</w:t>
      </w:r>
      <w:r w:rsidRPr="00DF6EFD">
        <w:rPr>
          <w:color w:val="000000"/>
          <w:sz w:val="24"/>
          <w:szCs w:val="24"/>
        </w:rPr>
        <w:t xml:space="preserve"> presso gli archivi del Dipartimento;</w:t>
      </w:r>
    </w:p>
    <w:p w:rsidR="00444B7B" w:rsidRPr="00DF6EFD" w:rsidRDefault="001B2D0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VERIFICATA</w:t>
      </w:r>
      <w:r w:rsidRPr="00DF6EFD">
        <w:rPr>
          <w:color w:val="000000"/>
          <w:sz w:val="24"/>
          <w:szCs w:val="24"/>
        </w:rPr>
        <w:t xml:space="preserve"> la regolarità amministrativo-gestionale da parte del </w:t>
      </w:r>
      <w:proofErr w:type="gramStart"/>
      <w:r w:rsidRPr="00DF6EFD">
        <w:rPr>
          <w:color w:val="000000"/>
          <w:sz w:val="24"/>
          <w:szCs w:val="24"/>
        </w:rPr>
        <w:t>Responsabile  Amministrativo</w:t>
      </w:r>
      <w:proofErr w:type="gramEnd"/>
      <w:r w:rsidRPr="00DF6EFD">
        <w:rPr>
          <w:color w:val="000000"/>
          <w:sz w:val="24"/>
          <w:szCs w:val="24"/>
        </w:rPr>
        <w:t xml:space="preserve"> Delegato del Dipartimento;</w:t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DISPONE</w:t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color w:val="000000"/>
          <w:sz w:val="24"/>
          <w:szCs w:val="24"/>
        </w:rPr>
      </w:pPr>
      <w:r w:rsidRPr="00DF6EFD">
        <w:rPr>
          <w:color w:val="000000"/>
          <w:sz w:val="24"/>
          <w:szCs w:val="24"/>
        </w:rPr>
        <w:t>Art. 1</w:t>
      </w: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DF6EFD">
        <w:rPr>
          <w:color w:val="000000"/>
          <w:sz w:val="24"/>
          <w:szCs w:val="24"/>
        </w:rPr>
        <w:t xml:space="preserve">Sono approvati gli atti del concorso per il conferimento di un contratto di assegno di ricerca </w:t>
      </w:r>
      <w:proofErr w:type="gramStart"/>
      <w:r w:rsidRPr="00DF6EFD">
        <w:rPr>
          <w:color w:val="000000"/>
          <w:sz w:val="24"/>
          <w:szCs w:val="24"/>
        </w:rPr>
        <w:t xml:space="preserve">per </w:t>
      </w:r>
      <w:r w:rsidRPr="00DF6EFD">
        <w:rPr>
          <w:b/>
          <w:sz w:val="24"/>
          <w:szCs w:val="24"/>
          <w:highlight w:val="white"/>
        </w:rPr>
        <w:t xml:space="preserve"> </w:t>
      </w:r>
      <w:r w:rsidR="002552BD" w:rsidRPr="00DF6EFD">
        <w:rPr>
          <w:color w:val="00000A"/>
          <w:sz w:val="24"/>
          <w:szCs w:val="24"/>
        </w:rPr>
        <w:t>“</w:t>
      </w:r>
      <w:proofErr w:type="gramEnd"/>
      <w:r w:rsidR="002552BD" w:rsidRPr="00DF6EFD">
        <w:rPr>
          <w:color w:val="00000A"/>
          <w:sz w:val="24"/>
          <w:szCs w:val="24"/>
        </w:rPr>
        <w:t xml:space="preserve">LA PROMOZIONE DEL BENESSERE PSICOLOGICO NELLA </w:t>
      </w:r>
      <w:r w:rsidR="002552BD" w:rsidRPr="00DF6EFD">
        <w:rPr>
          <w:color w:val="00000A"/>
          <w:sz w:val="24"/>
          <w:szCs w:val="24"/>
        </w:rPr>
        <w:lastRenderedPageBreak/>
        <w:t>SCUOLA: SVILUPPO E STUDIO DI EFFICACIA DEL PROGRAMMA NOIBENE”</w:t>
      </w:r>
      <w:r w:rsidRPr="00DF6EFD">
        <w:rPr>
          <w:color w:val="000000"/>
          <w:sz w:val="24"/>
          <w:szCs w:val="24"/>
        </w:rPr>
        <w:t>, presso il Dipartimento di Psicologia</w:t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4625"/>
        <w:rPr>
          <w:color w:val="000000"/>
          <w:sz w:val="24"/>
          <w:szCs w:val="24"/>
        </w:rPr>
      </w:pPr>
      <w:r w:rsidRPr="00DF6EFD">
        <w:rPr>
          <w:color w:val="000000"/>
          <w:sz w:val="24"/>
          <w:szCs w:val="24"/>
        </w:rPr>
        <w:t>Art. 2</w:t>
      </w: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proofErr w:type="gramStart"/>
      <w:r w:rsidRPr="00DF6EFD">
        <w:rPr>
          <w:color w:val="000000"/>
          <w:sz w:val="24"/>
          <w:szCs w:val="24"/>
        </w:rPr>
        <w:t>E’</w:t>
      </w:r>
      <w:proofErr w:type="gramEnd"/>
      <w:r w:rsidRPr="00DF6EFD">
        <w:rPr>
          <w:color w:val="000000"/>
          <w:sz w:val="24"/>
          <w:szCs w:val="24"/>
        </w:rPr>
        <w:t xml:space="preserve"> approvata la seguente graduatoria finale di merito:</w:t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4"/>
          <w:szCs w:val="24"/>
        </w:rPr>
      </w:pPr>
    </w:p>
    <w:p w:rsidR="00444B7B" w:rsidRPr="00DF6EFD" w:rsidRDefault="001B2D02" w:rsidP="00255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DF6EFD">
        <w:rPr>
          <w:b/>
          <w:color w:val="000000"/>
          <w:sz w:val="24"/>
          <w:szCs w:val="24"/>
        </w:rPr>
        <w:t>Dott.</w:t>
      </w:r>
      <w:r w:rsidRPr="00DF6EFD">
        <w:rPr>
          <w:b/>
          <w:sz w:val="24"/>
          <w:szCs w:val="24"/>
        </w:rPr>
        <w:t xml:space="preserve">ssa </w:t>
      </w:r>
      <w:r w:rsidR="002552BD" w:rsidRPr="00DF6EFD">
        <w:rPr>
          <w:b/>
          <w:sz w:val="24"/>
          <w:szCs w:val="24"/>
        </w:rPr>
        <w:t xml:space="preserve">Chiara </w:t>
      </w:r>
      <w:proofErr w:type="spellStart"/>
      <w:r w:rsidR="002552BD" w:rsidRPr="00DF6EFD">
        <w:rPr>
          <w:b/>
          <w:sz w:val="24"/>
          <w:szCs w:val="24"/>
        </w:rPr>
        <w:t>Satta</w:t>
      </w:r>
      <w:proofErr w:type="spellEnd"/>
      <w:r w:rsidR="002552BD" w:rsidRPr="00DF6EFD">
        <w:rPr>
          <w:b/>
          <w:sz w:val="24"/>
          <w:szCs w:val="24"/>
        </w:rPr>
        <w:t xml:space="preserve"> con il punteggio di 29/40</w:t>
      </w:r>
    </w:p>
    <w:p w:rsidR="002552BD" w:rsidRPr="00DF6EFD" w:rsidRDefault="002552BD" w:rsidP="002552BD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DF6EFD">
        <w:rPr>
          <w:color w:val="000000"/>
          <w:sz w:val="24"/>
          <w:szCs w:val="24"/>
        </w:rPr>
        <w:t xml:space="preserve">Sotto condizione dell’accertamento dei requisiti prescritti per l’ammissione al concorso di cui sopra, </w:t>
      </w:r>
      <w:r w:rsidRPr="00DF6EFD">
        <w:rPr>
          <w:sz w:val="24"/>
          <w:szCs w:val="24"/>
        </w:rPr>
        <w:t>la</w:t>
      </w:r>
      <w:r w:rsidRPr="00DF6EFD">
        <w:rPr>
          <w:color w:val="000000"/>
          <w:sz w:val="24"/>
          <w:szCs w:val="24"/>
        </w:rPr>
        <w:t xml:space="preserve"> dott.</w:t>
      </w:r>
      <w:r w:rsidRPr="00DF6EFD">
        <w:rPr>
          <w:sz w:val="24"/>
          <w:szCs w:val="24"/>
        </w:rPr>
        <w:t xml:space="preserve">ssa </w:t>
      </w:r>
      <w:r w:rsidR="002552BD" w:rsidRPr="00DF6EFD">
        <w:rPr>
          <w:sz w:val="24"/>
          <w:szCs w:val="24"/>
        </w:rPr>
        <w:t xml:space="preserve">Chiara </w:t>
      </w:r>
      <w:proofErr w:type="spellStart"/>
      <w:r w:rsidR="002552BD" w:rsidRPr="00DF6EFD">
        <w:rPr>
          <w:sz w:val="24"/>
          <w:szCs w:val="24"/>
        </w:rPr>
        <w:t>Satta</w:t>
      </w:r>
      <w:proofErr w:type="spellEnd"/>
      <w:r w:rsidRPr="00DF6EFD">
        <w:rPr>
          <w:color w:val="000000"/>
          <w:sz w:val="24"/>
          <w:szCs w:val="24"/>
        </w:rPr>
        <w:t>, è dichiarat</w:t>
      </w:r>
      <w:r w:rsidRPr="00DF6EFD">
        <w:rPr>
          <w:sz w:val="24"/>
          <w:szCs w:val="24"/>
        </w:rPr>
        <w:t>a</w:t>
      </w:r>
      <w:r w:rsidRPr="00DF6EFD">
        <w:rPr>
          <w:color w:val="000000"/>
          <w:sz w:val="24"/>
          <w:szCs w:val="24"/>
        </w:rPr>
        <w:t xml:space="preserve"> vinci</w:t>
      </w:r>
      <w:r w:rsidRPr="00DF6EFD">
        <w:rPr>
          <w:sz w:val="24"/>
          <w:szCs w:val="24"/>
        </w:rPr>
        <w:t>t</w:t>
      </w:r>
      <w:r w:rsidR="00CA48D8" w:rsidRPr="00DF6EFD">
        <w:rPr>
          <w:sz w:val="24"/>
          <w:szCs w:val="24"/>
        </w:rPr>
        <w:t>rice</w:t>
      </w:r>
      <w:r w:rsidRPr="00DF6EFD">
        <w:rPr>
          <w:color w:val="000000"/>
          <w:sz w:val="24"/>
          <w:szCs w:val="24"/>
        </w:rPr>
        <w:t xml:space="preserve"> del concorso pubblico </w:t>
      </w:r>
      <w:r w:rsidR="00CA48D8" w:rsidRPr="00DF6EFD">
        <w:rPr>
          <w:color w:val="000000"/>
          <w:sz w:val="24"/>
          <w:szCs w:val="24"/>
        </w:rPr>
        <w:t>per l'attribuzione di n. 1 borsa di studio junior della durata di 3 mesi</w:t>
      </w:r>
      <w:r w:rsidRPr="00DF6EFD">
        <w:rPr>
          <w:color w:val="000000"/>
          <w:sz w:val="24"/>
          <w:szCs w:val="24"/>
        </w:rPr>
        <w:t xml:space="preserve"> per l’attività suindicata e svolgerà la sua attività presso il Dipartimento di Psicologia.</w:t>
      </w: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DF6EFD">
        <w:rPr>
          <w:color w:val="000000"/>
          <w:sz w:val="24"/>
          <w:szCs w:val="24"/>
        </w:rPr>
        <w:t>Il presente decreto sarà acquisito alla raccolta interna e reso pubblico mediante pubblicazione su</w:t>
      </w:r>
      <w:r w:rsidRPr="00DF6EFD">
        <w:rPr>
          <w:sz w:val="24"/>
          <w:szCs w:val="24"/>
        </w:rPr>
        <w:t>i</w:t>
      </w:r>
      <w:r w:rsidRPr="00DF6EFD">
        <w:rPr>
          <w:color w:val="000000"/>
          <w:sz w:val="24"/>
          <w:szCs w:val="24"/>
        </w:rPr>
        <w:t xml:space="preserve"> sit</w:t>
      </w:r>
      <w:r w:rsidRPr="00DF6EFD">
        <w:rPr>
          <w:sz w:val="24"/>
          <w:szCs w:val="24"/>
        </w:rPr>
        <w:t>i</w:t>
      </w:r>
      <w:r w:rsidRPr="00DF6EFD">
        <w:rPr>
          <w:color w:val="000000"/>
          <w:sz w:val="24"/>
          <w:szCs w:val="24"/>
        </w:rPr>
        <w:t xml:space="preserve"> web del Dipartimento di Psicologia e di Sapienza Università di Roma Ammin</w:t>
      </w:r>
      <w:r w:rsidRPr="00DF6EFD">
        <w:rPr>
          <w:sz w:val="24"/>
          <w:szCs w:val="24"/>
        </w:rPr>
        <w:t>ist</w:t>
      </w:r>
      <w:r w:rsidRPr="00DF6EFD">
        <w:rPr>
          <w:color w:val="000000"/>
          <w:sz w:val="24"/>
          <w:szCs w:val="24"/>
        </w:rPr>
        <w:t>razione Trasparente.</w:t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80"/>
        </w:tabs>
        <w:ind w:left="1080"/>
        <w:jc w:val="both"/>
        <w:rPr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80"/>
        </w:tabs>
        <w:ind w:left="1080"/>
        <w:jc w:val="both"/>
        <w:rPr>
          <w:color w:val="000000"/>
          <w:sz w:val="24"/>
          <w:szCs w:val="24"/>
        </w:rPr>
      </w:pPr>
      <w:r w:rsidRPr="00DF6EFD">
        <w:rPr>
          <w:color w:val="000000"/>
          <w:sz w:val="24"/>
          <w:szCs w:val="24"/>
        </w:rPr>
        <w:t xml:space="preserve">Roma, </w:t>
      </w:r>
      <w:r w:rsidR="00CA48D8" w:rsidRPr="00DF6EFD">
        <w:rPr>
          <w:sz w:val="24"/>
          <w:szCs w:val="24"/>
        </w:rPr>
        <w:t>29/03/2022</w:t>
      </w:r>
      <w:r w:rsidRPr="00DF6EFD">
        <w:rPr>
          <w:color w:val="000000"/>
          <w:sz w:val="24"/>
          <w:szCs w:val="24"/>
        </w:rPr>
        <w:tab/>
      </w: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F6EFD">
        <w:rPr>
          <w:sz w:val="24"/>
          <w:szCs w:val="24"/>
        </w:rPr>
        <w:tab/>
      </w: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444B7B" w:rsidRPr="00DF6EFD" w:rsidRDefault="00444B7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</w:rPr>
      </w:pPr>
      <w:r w:rsidRPr="00DF6EFD">
        <w:rPr>
          <w:sz w:val="24"/>
          <w:szCs w:val="24"/>
        </w:rPr>
        <w:t>F.TO</w:t>
      </w:r>
      <w:r w:rsidRPr="00DF6EFD">
        <w:rPr>
          <w:sz w:val="24"/>
          <w:szCs w:val="24"/>
        </w:rPr>
        <w:tab/>
        <w:t>LA</w:t>
      </w:r>
      <w:r w:rsidRPr="00DF6EFD">
        <w:rPr>
          <w:color w:val="000000"/>
          <w:sz w:val="24"/>
          <w:szCs w:val="24"/>
        </w:rPr>
        <w:t xml:space="preserve"> DIRETT</w:t>
      </w:r>
      <w:r w:rsidRPr="00DF6EFD">
        <w:rPr>
          <w:sz w:val="24"/>
          <w:szCs w:val="24"/>
        </w:rPr>
        <w:t>RIC</w:t>
      </w:r>
      <w:r w:rsidRPr="00DF6EFD">
        <w:rPr>
          <w:color w:val="000000"/>
          <w:sz w:val="24"/>
          <w:szCs w:val="24"/>
        </w:rPr>
        <w:t>E DEL DIPARTIMENTO</w:t>
      </w:r>
    </w:p>
    <w:p w:rsidR="00444B7B" w:rsidRPr="00DF6EFD" w:rsidRDefault="001B2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F6EFD">
        <w:rPr>
          <w:color w:val="000000"/>
          <w:sz w:val="24"/>
          <w:szCs w:val="24"/>
        </w:rPr>
        <w:tab/>
      </w:r>
      <w:r w:rsidRPr="00DF6EFD">
        <w:rPr>
          <w:color w:val="000000"/>
          <w:sz w:val="24"/>
          <w:szCs w:val="24"/>
        </w:rPr>
        <w:tab/>
      </w:r>
      <w:r w:rsidRPr="00DF6EFD">
        <w:rPr>
          <w:color w:val="000000"/>
          <w:sz w:val="24"/>
          <w:szCs w:val="24"/>
        </w:rPr>
        <w:tab/>
      </w:r>
      <w:r w:rsidRPr="00DF6EFD">
        <w:rPr>
          <w:color w:val="000000"/>
          <w:sz w:val="24"/>
          <w:szCs w:val="24"/>
        </w:rPr>
        <w:tab/>
      </w:r>
      <w:r w:rsidRPr="00DF6EFD">
        <w:rPr>
          <w:color w:val="000000"/>
          <w:sz w:val="24"/>
          <w:szCs w:val="24"/>
        </w:rPr>
        <w:tab/>
      </w:r>
      <w:r w:rsidRPr="00DF6EFD">
        <w:rPr>
          <w:color w:val="000000"/>
          <w:sz w:val="24"/>
          <w:szCs w:val="24"/>
        </w:rPr>
        <w:tab/>
      </w:r>
      <w:r w:rsidRPr="00DF6EFD">
        <w:rPr>
          <w:color w:val="000000"/>
          <w:sz w:val="24"/>
          <w:szCs w:val="24"/>
        </w:rPr>
        <w:tab/>
        <w:t xml:space="preserve">        Prof.ssa</w:t>
      </w:r>
      <w:r w:rsidRPr="00DF6EFD">
        <w:rPr>
          <w:sz w:val="24"/>
          <w:szCs w:val="24"/>
        </w:rPr>
        <w:t xml:space="preserve"> Anna Maria Giannini</w:t>
      </w:r>
    </w:p>
    <w:sectPr w:rsidR="00444B7B" w:rsidRPr="00DF6EFD">
      <w:headerReference w:type="default" r:id="rId7"/>
      <w:headerReference w:type="first" r:id="rId8"/>
      <w:footerReference w:type="first" r:id="rId9"/>
      <w:pgSz w:w="11900" w:h="16840"/>
      <w:pgMar w:top="3676" w:right="1418" w:bottom="2268" w:left="1276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25" w:rsidRDefault="00973125">
      <w:r>
        <w:separator/>
      </w:r>
    </w:p>
  </w:endnote>
  <w:endnote w:type="continuationSeparator" w:id="0">
    <w:p w:rsidR="00973125" w:rsidRDefault="0097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Psicologia</w:t>
    </w:r>
  </w:p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Via dei Marsi </w:t>
    </w:r>
    <w:proofErr w:type="gramStart"/>
    <w:r>
      <w:rPr>
        <w:rFonts w:ascii="Arial" w:eastAsia="Arial" w:hAnsi="Arial" w:cs="Arial"/>
        <w:color w:val="000000"/>
        <w:sz w:val="14"/>
        <w:szCs w:val="14"/>
      </w:rPr>
      <w:t>78 ,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00185 Roma</w:t>
    </w:r>
  </w:p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Responsabile Amministrativo Delegato T (+39) 06 49917524</w:t>
    </w:r>
  </w:p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 – Codice Fiscale 80209930587</w:t>
    </w:r>
  </w:p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http://dippsi.psi.uniroma1.it/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25" w:rsidRDefault="00973125">
      <w:r>
        <w:separator/>
      </w:r>
    </w:p>
  </w:footnote>
  <w:footnote w:type="continuationSeparator" w:id="0">
    <w:p w:rsidR="00973125" w:rsidRDefault="0097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-810259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4B7B" w:rsidRDefault="00444B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444B7B" w:rsidRDefault="00444B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444B7B" w:rsidRDefault="00444B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3373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7B" w:rsidRDefault="001B2D0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-695959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4B7B" w:rsidRDefault="00444B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9285B"/>
    <w:multiLevelType w:val="multilevel"/>
    <w:tmpl w:val="E84404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7B"/>
    <w:rsid w:val="001B2D02"/>
    <w:rsid w:val="002552BD"/>
    <w:rsid w:val="00444B7B"/>
    <w:rsid w:val="00624EB0"/>
    <w:rsid w:val="007F2B13"/>
    <w:rsid w:val="00973125"/>
    <w:rsid w:val="00CA48D8"/>
    <w:rsid w:val="00DF6EFD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CFCC"/>
  <w15:docId w15:val="{0A1F5E2A-7502-4F1D-8477-04852645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Maggio Simona</cp:lastModifiedBy>
  <cp:revision>4</cp:revision>
  <dcterms:created xsi:type="dcterms:W3CDTF">2022-03-28T13:44:00Z</dcterms:created>
  <dcterms:modified xsi:type="dcterms:W3CDTF">2022-03-29T06:35:00Z</dcterms:modified>
</cp:coreProperties>
</file>