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8723D1">
      <w:pPr>
        <w:spacing w:after="0" w:line="25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>Al Direttore del Dipartimento</w:t>
      </w:r>
      <w:r w:rsidR="008723D1">
        <w:rPr>
          <w:rFonts w:ascii="Arial" w:hAnsi="Arial" w:cs="Arial"/>
        </w:rPr>
        <w:t xml:space="preserve"> di Ingegneria Informatica, Automatica e Gestionale “Antonio Ruberti”</w:t>
      </w:r>
      <w:r w:rsidR="00604C68" w:rsidRPr="007E7902">
        <w:rPr>
          <w:rFonts w:ascii="Arial" w:hAnsi="Arial" w:cs="Arial"/>
        </w:rPr>
        <w:t xml:space="preserve"> 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DOMANDA DI PARTECIPAZIONE ALLA SELEZIONE PER IL CONFERIMENTO DI BORSE DI RICERCA di cui al bando B</w:t>
      </w:r>
      <w:r w:rsidR="008723D1">
        <w:rPr>
          <w:rFonts w:ascii="Arial" w:hAnsi="Arial" w:cs="Arial"/>
          <w:b/>
        </w:rPr>
        <w:t>R</w:t>
      </w:r>
      <w:bookmarkStart w:id="0" w:name="_GoBack"/>
      <w:bookmarkEnd w:id="0"/>
      <w:r w:rsidRPr="007E7902">
        <w:rPr>
          <w:rFonts w:ascii="Arial" w:hAnsi="Arial" w:cs="Arial"/>
          <w:b/>
        </w:rPr>
        <w:t xml:space="preserve"> n. …………. Del </w:t>
      </w:r>
      <w:r w:rsidR="00E318CB">
        <w:rPr>
          <w:rFonts w:ascii="Arial" w:hAnsi="Arial" w:cs="Arial"/>
          <w:b/>
        </w:rPr>
        <w:t>………………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Numero telefonico: ____________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il: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Dipartimento/Centro/Area: ______________________________________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287167"/>
    <w:rsid w:val="002E5741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8723D1"/>
    <w:rsid w:val="008751A0"/>
    <w:rsid w:val="00A41313"/>
    <w:rsid w:val="00AC1DDE"/>
    <w:rsid w:val="00E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1804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Olivieri Sangiacomo Giulia</cp:lastModifiedBy>
  <cp:revision>3</cp:revision>
  <dcterms:created xsi:type="dcterms:W3CDTF">2025-06-06T06:42:00Z</dcterms:created>
  <dcterms:modified xsi:type="dcterms:W3CDTF">2025-06-06T06:48:00Z</dcterms:modified>
</cp:coreProperties>
</file>