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1</w:t>
      </w:r>
      <w:r w:rsidDel="00000000" w:rsidR="00000000" w:rsidRPr="00000000">
        <w:rPr>
          <w:b w:val="1"/>
          <w:u w:val="single"/>
          <w:rtl w:val="0"/>
        </w:rPr>
        <w:t xml:space="preserve">154</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/201</w:t>
      </w:r>
      <w:r w:rsidDel="00000000" w:rsidR="00000000" w:rsidRPr="00000000">
        <w:rPr>
          <w:b w:val="1"/>
          <w:u w:val="single"/>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color w:val="00000a"/>
          <w:rtl w:val="0"/>
        </w:rPr>
        <w:t xml:space="preserve">procedura selettiva pubblica, per titoli e</w:t>
      </w:r>
      <w:r w:rsidDel="00000000" w:rsidR="00000000" w:rsidRPr="00000000">
        <w:rPr>
          <w:rFonts w:ascii="Arial" w:cs="Arial" w:eastAsia="Arial" w:hAnsi="Arial"/>
          <w:i w:val="1"/>
          <w:color w:val="00000a"/>
          <w:rtl w:val="0"/>
        </w:rPr>
        <w:t xml:space="preserve"> </w:t>
      </w:r>
      <w:r w:rsidDel="00000000" w:rsidR="00000000" w:rsidRPr="00000000">
        <w:rPr>
          <w:rFonts w:ascii="Arial" w:cs="Arial" w:eastAsia="Arial" w:hAnsi="Arial"/>
          <w:color w:val="00000a"/>
          <w:rtl w:val="0"/>
        </w:rPr>
        <w:t xml:space="preserve">colloquio, per l'attribuzione di </w:t>
      </w:r>
      <w:r w:rsidDel="00000000" w:rsidR="00000000" w:rsidRPr="00000000">
        <w:rPr>
          <w:rFonts w:ascii="Arial" w:cs="Arial" w:eastAsia="Arial" w:hAnsi="Arial"/>
          <w:b w:val="1"/>
          <w:color w:val="00000a"/>
          <w:rtl w:val="0"/>
        </w:rPr>
        <w:t xml:space="preserve">n. 1 assegno per lo svolgimento di </w:t>
      </w:r>
      <w:r w:rsidDel="00000000" w:rsidR="00000000" w:rsidRPr="00000000">
        <w:rPr>
          <w:rFonts w:ascii="Arial" w:cs="Arial" w:eastAsia="Arial" w:hAnsi="Arial"/>
          <w:color w:val="00000a"/>
          <w:rtl w:val="0"/>
        </w:rPr>
        <w:t xml:space="preserve">attività di ricerca di categoria B) – Tipologia I della durata di 1 anno per il Settore scientifico disciplinare </w:t>
      </w:r>
      <w:r w:rsidDel="00000000" w:rsidR="00000000" w:rsidRPr="00000000">
        <w:rPr>
          <w:rFonts w:ascii="Arial" w:cs="Arial" w:eastAsia="Arial" w:hAnsi="Arial"/>
          <w:b w:val="1"/>
          <w:color w:val="00000a"/>
          <w:rtl w:val="0"/>
        </w:rPr>
        <w:t xml:space="preserve">M-PSI/02</w:t>
      </w:r>
      <w:r w:rsidDel="00000000" w:rsidR="00000000" w:rsidRPr="00000000">
        <w:rPr>
          <w:rFonts w:ascii="Arial" w:cs="Arial" w:eastAsia="Arial" w:hAnsi="Arial"/>
          <w:color w:val="00000a"/>
          <w:rtl w:val="0"/>
        </w:rPr>
        <w:t xml:space="preserve"> Psicobiologia e Psicologia Fisiologica, relativo al seguente Progetto di ricerca: “</w:t>
      </w:r>
      <w:r w:rsidDel="00000000" w:rsidR="00000000" w:rsidRPr="00000000">
        <w:rPr>
          <w:rFonts w:ascii="Arial" w:cs="Arial" w:eastAsia="Arial" w:hAnsi="Arial"/>
          <w:b w:val="1"/>
          <w:color w:val="00000a"/>
          <w:rtl w:val="0"/>
        </w:rPr>
        <w:t xml:space="preserve">Implementazione di paradigmi di realtà virtuale con segnale elettromiografico in soggetti di controllo e con amputazione dell’arto</w:t>
      </w:r>
      <w:r w:rsidDel="00000000" w:rsidR="00000000" w:rsidRPr="00000000">
        <w:rPr>
          <w:rFonts w:ascii="Arial" w:cs="Arial" w:eastAsia="Arial" w:hAnsi="Arial"/>
          <w:color w:val="00000a"/>
          <w:rtl w:val="0"/>
        </w:rPr>
        <w:t xml:space="preserve">”</w:t>
      </w:r>
      <w:r w:rsidDel="00000000" w:rsidR="00000000" w:rsidRPr="00000000">
        <w:rPr>
          <w:rFonts w:ascii="Arial" w:cs="Arial" w:eastAsia="Arial" w:hAnsi="Arial"/>
          <w:b w:val="1"/>
          <w:color w:val="00000a"/>
          <w:rtl w:val="0"/>
        </w:rPr>
        <w:t xml:space="preserve">,</w:t>
      </w:r>
      <w:r w:rsidDel="00000000" w:rsidR="00000000" w:rsidRPr="00000000">
        <w:rPr>
          <w:rFonts w:ascii="Arial" w:cs="Arial" w:eastAsia="Arial" w:hAnsi="Arial"/>
          <w:color w:val="00000a"/>
          <w:rtl w:val="0"/>
        </w:rPr>
        <w:t xml:space="preserve"> responsabile scientifico Prof.ssa Viviana Betti, presso il Dipartimento di Psicologia, dell’Università degli Studi di Roma “La Sapienza”,</w:t>
      </w:r>
      <w:r w:rsidDel="00000000" w:rsidR="00000000" w:rsidRPr="00000000">
        <w:rPr>
          <w:rFonts w:ascii="Arial" w:cs="Arial" w:eastAsia="Arial" w:hAnsi="Arial"/>
          <w:i w:val="0"/>
          <w:smallCaps w:val="0"/>
          <w:strike w:val="0"/>
          <w:color w:val="000000"/>
          <w:u w:val="none"/>
          <w:shd w:fill="auto" w:val="clear"/>
          <w:vertAlign w:val="baseline"/>
          <w:rtl w:val="0"/>
        </w:rPr>
        <w:t xml:space="preserve">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i w:val="0"/>
          <w:smallCaps w:val="0"/>
          <w:strike w:val="0"/>
          <w:color w:val="000000"/>
          <w:u w:val="none"/>
          <w:shd w:fill="auto" w:val="clear"/>
          <w:vertAlign w:val="baseline"/>
          <w:rtl w:val="0"/>
        </w:rPr>
        <w:t xml:space="preserve">ipologia I prot. n. 1</w:t>
      </w:r>
      <w:r w:rsidDel="00000000" w:rsidR="00000000" w:rsidRPr="00000000">
        <w:rPr>
          <w:rFonts w:ascii="Arial" w:cs="Arial" w:eastAsia="Arial" w:hAnsi="Arial"/>
          <w:rtl w:val="0"/>
        </w:rPr>
        <w:t xml:space="preserve">154</w:t>
      </w:r>
      <w:r w:rsidDel="00000000" w:rsidR="00000000" w:rsidRPr="00000000">
        <w:rPr>
          <w:rFonts w:ascii="Arial" w:cs="Arial" w:eastAsia="Arial" w:hAnsi="Arial"/>
          <w:i w:val="0"/>
          <w:smallCaps w:val="0"/>
          <w:strike w:val="0"/>
          <w:color w:val="00000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 pubblicizzato in data 1</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06</w:t>
      </w:r>
      <w:r w:rsidDel="00000000" w:rsidR="00000000" w:rsidRPr="00000000">
        <w:rPr>
          <w:rFonts w:ascii="Arial" w:cs="Arial" w:eastAsia="Arial" w:hAnsi="Arial"/>
          <w:i w:val="0"/>
          <w:smallCaps w:val="0"/>
          <w:strike w:val="0"/>
          <w:color w:val="00000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 come da art. 3 del bando;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 essere cittadino .......................e di godere dei diritti politici;</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eventuale) di essere stato titolare di Assegno di ricerca con le seguenti specifiche: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di non essere dipendente di ruolo dei soggetti di cui all’art. 22, comma 1, della legge 30 dicembre 2010, n. 240;</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di non cumulare un reddito imponibile personale annuo lordo di lavoro dipendente, come definito dall’art. 49 del TUIR  titolo I, capo IV, superiore a € 16.000,00.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di eleggere il proprio domicilio in …………………………………..………………………… (città, via, n. e cap.) tel ……………………………. e di impegnarsi a comunicare tempestivamente eventuali variazioni;</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