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1</w:t>
      </w:r>
      <w:r w:rsidDel="00000000" w:rsidR="00000000" w:rsidRPr="00000000">
        <w:rPr>
          <w:b w:val="1"/>
          <w:u w:val="single"/>
          <w:rtl w:val="0"/>
        </w:rPr>
        <w:t xml:space="preserve">312</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/2017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......................................................................................................................nato/a a..............................prov. di...................... il.........................................................................................residente a .................................(Prov............) in Via...........................................................(Cap..................)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di essere ammesso/a a partecipare alla procedura selettiva pubblica, per titoli e colloquio per il conferimento di n. 1 assegno per lo svolgimento di attività di ricerca di categoria B) – Tipologia I della durata di 1 anno, per il settor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scientifico disciplinar</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M-PSI/0</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relativo al Progetto di ricerca: </w:t>
      </w:r>
      <w:r w:rsidDel="00000000" w:rsidR="00000000" w:rsidRPr="00000000">
        <w:rPr>
          <w:rFonts w:ascii="Arial" w:cs="Arial" w:eastAsia="Arial" w:hAnsi="Arial"/>
          <w:b w:val="1"/>
          <w:rtl w:val="0"/>
        </w:rPr>
        <w:t xml:space="preserve">“Studi fMRI e MEG di resting state e attività evocata”,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responsabile scientific</w:t>
      </w:r>
      <w:r w:rsidDel="00000000" w:rsidR="00000000" w:rsidRPr="00000000">
        <w:rPr>
          <w:rFonts w:ascii="Arial" w:cs="Arial" w:eastAsia="Arial" w:hAnsi="Arial"/>
          <w:rtl w:val="0"/>
        </w:rPr>
        <w:t xml:space="preserve">o Dott.ssa Viviana Betti,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presso il Dipartimento di Psicologia dell’Università degli Studi di Roma “La Sapienza”,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ipologia I prot. n. 1</w:t>
      </w:r>
      <w:r w:rsidDel="00000000" w:rsidR="00000000" w:rsidRPr="00000000">
        <w:rPr>
          <w:rFonts w:ascii="Arial" w:cs="Arial" w:eastAsia="Arial" w:hAnsi="Arial"/>
          <w:rtl w:val="0"/>
        </w:rPr>
        <w:t xml:space="preserve">312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/2017 pubblicizzato in data 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ab/>
        <w:tab/>
        <w:tab/>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 come da art. 3 del bando;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 essere cittadino .......................e di godere dei diritti politici;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eventuale) di essere stato titolare di Assegno di ricerca con le seguenti specifiche: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di non essere dipendente di ruolo dei soggetti di cui all’art. 22, comma 1, della legge 30 dicembre 2010, n. 240;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di non cumulare un reddito imponibile personale annuo lordo di lavoro dipendente, come definito dall’art. 49 del TUIR  titolo I, capo IV, superiore a € 16.000,00.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di eleggere il proprio domicilio in …………………………………..………………………… (città, via, n. e cap.) tel ……………………………. e di impegnarsi a comunicare tempestivamente eventuali variazioni;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