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153</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M-PSI/0</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“La valutazione e la promozione del benessere psicologico dall’infanzia all’adolescenza: dalla famiglia al contesto scolastico”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Laura Di Giunta,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153</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01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02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