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A al Bando di selezione BDR 4/2025</w:t>
      </w:r>
    </w:p>
    <w:p w:rsidR="00000000" w:rsidDel="00000000" w:rsidP="00000000" w:rsidRDefault="00000000" w:rsidRPr="00000000" w14:paraId="00000002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 Direttore del</w:t>
      </w:r>
    </w:p>
    <w:p w:rsidR="00000000" w:rsidDel="00000000" w:rsidP="00000000" w:rsidRDefault="00000000" w:rsidRPr="00000000" w14:paraId="00000004">
      <w:pPr>
        <w:spacing w:line="256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DIPARTIMENTO DI MEDICINA TRASLAZIONALE E DI PRECISIONE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2748"/>
        </w:tabs>
        <w:spacing w:after="35" w:lineRule="auto"/>
        <w:ind w:left="552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DOMANDA DI PARTECIPAZIONE ALLA SELEZIONE PER IL CONFERIMENTO DI</w:t>
      </w:r>
    </w:p>
    <w:p w:rsidR="00000000" w:rsidDel="00000000" w:rsidP="00000000" w:rsidRDefault="00000000" w:rsidRPr="00000000" w14:paraId="00000008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BORSE DI RICERCA di cui al bando BDR 4/2025</w:t>
      </w:r>
    </w:p>
    <w:p w:rsidR="00000000" w:rsidDel="00000000" w:rsidP="00000000" w:rsidRDefault="00000000" w:rsidRPr="00000000" w14:paraId="0000000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Cognome e Nome: ________________________________________________________________________________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e Luogo di Nascita: 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Residenza: _______________________________________________________________________________________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Codice Fiscale: ______________________________________ (solo per i cittadini italiani)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Cittadinanza: _____________________________________________________________________________________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Indirizzo email (lo stesso utilizzato per la candidatura): 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Numero telefonico: __________________________________</w:t>
      </w:r>
    </w:p>
    <w:p w:rsidR="00000000" w:rsidDel="00000000" w:rsidP="00000000" w:rsidRDefault="00000000" w:rsidRPr="00000000" w14:paraId="00000012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14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per il conferimento di n. 1 borsa di ricerca presso il: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Dipartimento di Medicina traslazionale e di precisione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Responsabile scientifico: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MAURIZIO MARTELLI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Gruppo scientifico-disciplinare: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06/MEDS-15 - NEUROCHIRURGIA E CHIRURGIA MAXILLO- FACCIALE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Settore/i Scientifico/i-Disciplinare/i: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MEDS-15/A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B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dei seguenti requisiti di ammissione previsti per la partecipazione alla presente procedura: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laurea o laurea specialistica/magistrale/magistrale a ciclo unico/magistrale a percorso unitario in ______________________________________________________ Classe 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 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votazione 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7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presso l’Università di _________________________________________________________________________ (indicare equipollenza se titolo straniero);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indicati nell’art 4 del bando di selezione: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568" w:right="0" w:hanging="284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della alla laurea magistrale in 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iscritto al _______ anno di corso di dottorato di ricerca/scuola di specializzazione non medica /master in _____________________________________________________________________________________________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1"/>
        </w:tabs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usufruire attualmente di altre borse di studio a qualsiasi titolo conferite (es. borsa di dottorato), ad eccezione di quelle concesse da Istituzioni nazionali e straniere utili ad integrare, con soggiorni all’estero, l’attività di ricerca del borsista;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frequentare corsi di specializzazione medica, in Italia e all’estero;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essere titolare di assegni di ricerca o contratti di ricerca ex art. 22 della Legge 30 dicembre 2010, n. 240;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rapporti di lavoro subordinato anche a tempo determinato, fatta salva la possibilità che il borsista venga collocato in aspettativa senza assegni;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svolgere attività abituale di lavoro autonomo, anche parasubordinato.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a conoscenza e di accettare tutte le disposizioni del bando di selezione.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ATTESTA INOLTRE</w:t>
      </w:r>
    </w:p>
    <w:p w:rsidR="00000000" w:rsidDel="00000000" w:rsidP="00000000" w:rsidRDefault="00000000" w:rsidRPr="00000000" w14:paraId="00000033">
      <w:pPr>
        <w:spacing w:after="120" w:lineRule="auto"/>
        <w:ind w:right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ai sensi degli art. 46 e 47 del DPR 445/2000, consapevole della responsabilità penale e delle sanzioni penali previste in caso di dichiarazioni mendaci dagli art. 76 e 77 del medesimo e s.m.i., la veridicità di quanto dichiarato nella presente domanda e nei relativi allegati e che i documenti allegati sono conformi agli originali.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jc w:val="both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 alla presente domanda: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Fotocopia di un documento di riconoscimento in corso di validità (firmata e in formato pdf)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Documenti ulteriori non autocertificabili (es. dichiarazioni di equipollenza dei titoli stranieri)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59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al trattamento dei dati (firmata e in formato pdf)</w:t>
      </w:r>
    </w:p>
    <w:p w:rsidR="00000000" w:rsidDel="00000000" w:rsidP="00000000" w:rsidRDefault="00000000" w:rsidRPr="00000000" w14:paraId="00000039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Data: ____________________</w:t>
      </w:r>
    </w:p>
    <w:p w:rsidR="00000000" w:rsidDel="00000000" w:rsidP="00000000" w:rsidRDefault="00000000" w:rsidRPr="00000000" w14:paraId="0000003B">
      <w:pPr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Rule="auto"/>
        <w:ind w:left="2835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_________________________________</w:t>
      </w:r>
    </w:p>
    <w:p w:rsidR="00000000" w:rsidDel="00000000" w:rsidP="00000000" w:rsidRDefault="00000000" w:rsidRPr="00000000" w14:paraId="0000003D">
      <w:pPr>
        <w:spacing w:after="12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(non soggetta ad autentica ai sensi dell'art. 39 del D.P.R. 28.12.2000, n. 445)</w:t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Allegato C al Bando di selezione BDR 4/2025</w:t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45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(D.P.R. n.445 del 28 dicembre 2000)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Al Direttore del Dipartimento di Medicina traslazionale e di precisione</w:t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sottoscritt……………………………………………………………………………………...……………………………………………………………………….</w:t>
      </w:r>
    </w:p>
    <w:p w:rsidR="00000000" w:rsidDel="00000000" w:rsidP="00000000" w:rsidRDefault="00000000" w:rsidRPr="00000000" w14:paraId="0000004A">
      <w:pPr>
        <w:spacing w:line="36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codice fiscale …………………………………………………………………………….</w:t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penali e degli effetti amministrativi derivanti dalla falsità in atti e dalle dichiarazioni mendaci (così come previsto dagli artt.75 e 76 del D.P.R. n.445 del 28.12.2000)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nato a ……………………...…………………………………………………………..……….. (prov. di …………) il ……………………….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residente in…………………………………………..…………………………………………………………………….. (prov. di …………)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….…………………………………………………………………………………………………………………………………………………………………….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cittadino……………………………..………………………………………………………………………………………………………………….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della laurea specialistica/magistrale in ………………………………………………………………………………..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conseguita in data………………………………. presso l’Università ………………………………………………………………………………….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(indicare equipollenza se titolo straniero);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 in possesso degli ulteriori seguenti titoli valutabili ai fini della presente procedura di selezione: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..…………………………………………..…………………………………………………………………………………………………………………………………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3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425" w:right="0" w:hanging="42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 (la stessa utilizzata per la candidatura):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5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Data …………………………</w:t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Firma ……………………………………</w:t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rPr>
          <w:rFonts w:ascii="Calibri" w:cs="Calibri" w:eastAsia="Calibri" w:hAnsi="Calibri"/>
          <w:sz w:val="20"/>
          <w:szCs w:val="20"/>
        </w:rPr>
      </w:pPr>
      <w:bookmarkStart w:colFirst="0" w:colLast="0" w:name="_heading=h.5a7ev920pw5k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40" w:w="11900" w:orient="portrait"/>
      <w:pgMar w:bottom="1134" w:top="1812" w:left="1134" w:right="1134" w:header="731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alibri"/>
  <w:font w:name="Courier New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1429" w:hanging="360"/>
      </w:pPr>
      <w:rPr/>
    </w:lvl>
    <w:lvl w:ilvl="1">
      <w:start w:val="1"/>
      <w:numFmt w:val="lowerLetter"/>
      <w:lvlText w:val="%2."/>
      <w:lvlJc w:val="left"/>
      <w:pPr>
        <w:ind w:left="2149" w:hanging="360"/>
      </w:pPr>
      <w:rPr/>
    </w:lvl>
    <w:lvl w:ilvl="2">
      <w:start w:val="1"/>
      <w:numFmt w:val="lowerRoman"/>
      <w:lvlText w:val="%3."/>
      <w:lvlJc w:val="right"/>
      <w:pPr>
        <w:ind w:left="2869" w:hanging="180"/>
      </w:pPr>
      <w:rPr/>
    </w:lvl>
    <w:lvl w:ilvl="3">
      <w:start w:val="1"/>
      <w:numFmt w:val="decimal"/>
      <w:lvlText w:val="%4."/>
      <w:lvlJc w:val="left"/>
      <w:pPr>
        <w:ind w:left="3589" w:hanging="360"/>
      </w:pPr>
      <w:rPr/>
    </w:lvl>
    <w:lvl w:ilvl="4">
      <w:start w:val="1"/>
      <w:numFmt w:val="lowerLetter"/>
      <w:lvlText w:val="%5."/>
      <w:lvlJc w:val="left"/>
      <w:pPr>
        <w:ind w:left="4309" w:hanging="360"/>
      </w:pPr>
      <w:rPr/>
    </w:lvl>
    <w:lvl w:ilvl="5">
      <w:start w:val="1"/>
      <w:numFmt w:val="lowerRoman"/>
      <w:lvlText w:val="%6."/>
      <w:lvlJc w:val="right"/>
      <w:pPr>
        <w:ind w:left="5029" w:hanging="180"/>
      </w:pPr>
      <w:rPr/>
    </w:lvl>
    <w:lvl w:ilvl="6">
      <w:start w:val="1"/>
      <w:numFmt w:val="decimal"/>
      <w:lvlText w:val="%7."/>
      <w:lvlJc w:val="left"/>
      <w:pPr>
        <w:ind w:left="5749" w:hanging="360"/>
      </w:pPr>
      <w:rPr/>
    </w:lvl>
    <w:lvl w:ilvl="7">
      <w:start w:val="1"/>
      <w:numFmt w:val="lowerLetter"/>
      <w:lvlText w:val="%8."/>
      <w:lvlJc w:val="left"/>
      <w:pPr>
        <w:ind w:left="6469" w:hanging="360"/>
      </w:pPr>
      <w:rPr/>
    </w:lvl>
    <w:lvl w:ilvl="8">
      <w:start w:val="1"/>
      <w:numFmt w:val="lowerRoman"/>
      <w:lvlText w:val="%9."/>
      <w:lvlJc w:val="right"/>
      <w:pPr>
        <w:ind w:left="7189" w:hanging="180"/>
      </w:pPr>
      <w:rPr/>
    </w:lvl>
  </w:abstractNum>
  <w:abstractNum w:abstractNumId="5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strike w:val="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/>
        <w:strike w:val="0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  <w:rPr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basedOn w:val="Carpredefinitoparagrafo"/>
    <w:link w:val="Titolo1"/>
    <w:uiPriority w:val="9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basedOn w:val="Carpredefinitoparagrafo"/>
    <w:link w:val="Titolo2"/>
    <w:uiPriority w:val="9"/>
    <w:rPr>
      <w:rFonts w:ascii="Cambria" w:cs="Times New Roman" w:hAnsi="Cambria"/>
      <w:b w:val="1"/>
      <w:i w:val="1"/>
      <w:sz w:val="28"/>
    </w:rPr>
  </w:style>
  <w:style w:type="paragraph" w:styleId="Default" w:customStyle="1">
    <w:name w:val="Default"/>
    <w:pPr>
      <w:widowControl w:val="0"/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rPr>
      <w:rFonts w:ascii="Arial" w:cs="Times New Roman" w:hAnsi="Arial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rPr>
      <w:rFonts w:ascii="Arial" w:cs="Arial" w:hAnsi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uiPriority w:val="99"/>
    <w:rPr>
      <w:rFonts w:ascii="Arial" w:cs="Arial" w:hAnsi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rPr>
      <w:rFonts w:ascii="Arial" w:cs="Arial" w:hAnsi="Arial"/>
      <w:sz w:val="24"/>
      <w:szCs w:val="24"/>
    </w:rPr>
  </w:style>
  <w:style w:type="paragraph" w:styleId="Testonotaapidipagina">
    <w:name w:val="footnote text"/>
    <w:basedOn w:val="Normale"/>
    <w:pPr>
      <w:widowControl w:val="1"/>
      <w:autoSpaceDE w:val="1"/>
      <w:autoSpaceDN w:val="1"/>
      <w:adjustRightInd w:val="1"/>
    </w:pPr>
    <w:rPr>
      <w:rFonts w:ascii="Times New Roman" w:cs="Times New Roman" w:hAnsi="Times New Roman"/>
      <w:sz w:val="20"/>
      <w:szCs w:val="20"/>
    </w:rPr>
  </w:style>
  <w:style w:type="character" w:styleId="TestonotaapidipaginaCarattere" w:customStyle="1">
    <w:name w:val="Testo nota a piè di pagina Carattere"/>
    <w:basedOn w:val="Carpredefinitoparagrafo"/>
    <w:rPr>
      <w:rFonts w:ascii="Times New Roman" w:cs="Times New Roman" w:hAnsi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1"/>
    <w:qFormat w:val="1"/>
    <w:pPr>
      <w:ind w:left="720"/>
      <w:contextualSpacing w:val="1"/>
    </w:pPr>
  </w:style>
  <w:style w:type="character" w:styleId="Collegamentoipertestuale">
    <w:name w:val="Hyperlink"/>
    <w:basedOn w:val="Carpredefinitoparagrafo"/>
    <w:unhideWhenUsed w:val="1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Npy/tBHvqrDgsLxx+7v9EZFWIg==">CgMxLjAyDmguNWE3ZXY5MjBwdzVrOAByITFRdEY4ODk2eUp2UkJ5ay11X2xOeEdzaEVvenNneDNvaA==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2025-11-04T07:43:00Z</dcterms:created>
  <dc:creator>X-UP CPService</dc:creator>
</cp:coreProperties>
</file>