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1035</w:t>
      </w:r>
      <w:r w:rsidDel="00000000" w:rsidR="00000000" w:rsidRPr="00000000">
        <w:rPr>
          <w:b w:val="1"/>
          <w:i w:val="0"/>
          <w:smallCaps w:val="0"/>
          <w:strike w:val="0"/>
          <w:color w:val="000000"/>
          <w:sz w:val="22"/>
          <w:szCs w:val="22"/>
          <w:u w:val="single"/>
          <w:shd w:fill="auto" w:val="clear"/>
          <w:vertAlign w:val="baseline"/>
          <w:rtl w:val="0"/>
        </w:rPr>
        <w:t xml:space="preserve">/201</w:t>
      </w:r>
      <w:r w:rsidDel="00000000" w:rsidR="00000000" w:rsidRPr="00000000">
        <w:rPr>
          <w:b w:val="1"/>
          <w:sz w:val="22"/>
          <w:szCs w:val="22"/>
          <w:u w:val="single"/>
          <w:rtl w:val="0"/>
        </w:rPr>
        <w:t xml:space="preserve">9</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sz w:val="22"/>
          <w:szCs w:val="22"/>
          <w:rtl w:val="0"/>
        </w:rPr>
        <w:t xml:space="preserve">“Individuazione di endofenotipi di resilienza e vulnerabilità agli effetti dello stress: studi in modelli murini” </w:t>
      </w:r>
      <w:r w:rsidDel="00000000" w:rsidR="00000000" w:rsidRPr="00000000">
        <w:rPr>
          <w:sz w:val="22"/>
          <w:szCs w:val="22"/>
          <w:rtl w:val="0"/>
        </w:rPr>
        <w:t xml:space="preserve">, responsabile scientifico Dott. Diego Andolina,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w:t>
      </w:r>
      <w:r w:rsidDel="00000000" w:rsidR="00000000" w:rsidRPr="00000000">
        <w:rPr>
          <w:sz w:val="22"/>
          <w:szCs w:val="22"/>
          <w:rtl w:val="0"/>
        </w:rPr>
        <w:t xml:space="preserve">1035</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06</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sz w:val="22"/>
          <w:szCs w:val="22"/>
          <w:rtl w:val="0"/>
        </w:rPr>
        <w:t xml:space="preserve"> Psicologia</w:t>
      </w:r>
      <w:r w:rsidDel="00000000" w:rsidR="00000000" w:rsidRPr="00000000">
        <w:rPr>
          <w:i w:val="0"/>
          <w:smallCaps w:val="0"/>
          <w:strike w:val="0"/>
          <w:color w:val="000000"/>
          <w:sz w:val="22"/>
          <w:szCs w:val="22"/>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