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w:t>
      </w:r>
      <w:r w:rsidDel="00000000" w:rsidR="00000000" w:rsidRPr="00000000">
        <w:rPr>
          <w:b w:val="1"/>
          <w:i w:val="0"/>
          <w:smallCaps w:val="0"/>
          <w:strike w:val="0"/>
          <w:color w:val="000000"/>
          <w:sz w:val="22"/>
          <w:szCs w:val="22"/>
          <w:u w:val="single"/>
          <w:vertAlign w:val="baseline"/>
          <w:rtl w:val="0"/>
        </w:rPr>
        <w:t xml:space="preserve"> P</w:t>
      </w:r>
      <w:r w:rsidDel="00000000" w:rsidR="00000000" w:rsidRPr="00000000">
        <w:rPr>
          <w:b w:val="1"/>
          <w:i w:val="0"/>
          <w:smallCaps w:val="0"/>
          <w:strike w:val="0"/>
          <w:color w:val="000000"/>
          <w:sz w:val="22"/>
          <w:szCs w:val="22"/>
          <w:u w:val="single"/>
          <w:vertAlign w:val="baseline"/>
          <w:rtl w:val="0"/>
        </w:rPr>
        <w:t xml:space="preserve">ROT. N. </w:t>
      </w:r>
      <w:r w:rsidDel="00000000" w:rsidR="00000000" w:rsidRPr="00000000">
        <w:rPr>
          <w:b w:val="1"/>
          <w:sz w:val="22"/>
          <w:szCs w:val="22"/>
          <w:u w:val="single"/>
          <w:rtl w:val="0"/>
        </w:rPr>
        <w:t xml:space="preserve">1370</w:t>
      </w:r>
      <w:r w:rsidDel="00000000" w:rsidR="00000000" w:rsidRPr="00000000">
        <w:rPr>
          <w:b w:val="1"/>
          <w:i w:val="0"/>
          <w:smallCaps w:val="0"/>
          <w:strike w:val="0"/>
          <w:color w:val="000000"/>
          <w:sz w:val="22"/>
          <w:szCs w:val="22"/>
          <w:u w:val="single"/>
          <w:vertAlign w:val="baseline"/>
          <w:rtl w:val="0"/>
        </w:rPr>
        <w:t xml:space="preserve">/20</w:t>
      </w:r>
      <w:r w:rsidDel="00000000" w:rsidR="00000000" w:rsidRPr="00000000">
        <w:rPr>
          <w:b w:val="1"/>
          <w:sz w:val="22"/>
          <w:szCs w:val="22"/>
          <w:u w:val="single"/>
          <w:rtl w:val="0"/>
        </w:rPr>
        <w:t xml:space="preserve">21</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M-PSI/02, dal titolo: </w:t>
      </w:r>
      <w:r w:rsidDel="00000000" w:rsidR="00000000" w:rsidRPr="00000000">
        <w:rPr>
          <w:color w:val="00000a"/>
          <w:sz w:val="22"/>
          <w:szCs w:val="22"/>
          <w:rtl w:val="0"/>
        </w:rPr>
        <w:t xml:space="preserve">“</w:t>
      </w:r>
      <w:r w:rsidDel="00000000" w:rsidR="00000000" w:rsidRPr="00000000">
        <w:rPr>
          <w:sz w:val="22"/>
          <w:szCs w:val="22"/>
          <w:rtl w:val="0"/>
        </w:rPr>
        <w:t xml:space="preserve">Elaborazione spaziotemporale e memoria autobiografica in individui con declino cognitivo soggettivo</w:t>
      </w:r>
      <w:r w:rsidDel="00000000" w:rsidR="00000000" w:rsidRPr="00000000">
        <w:rPr>
          <w:color w:val="00000a"/>
          <w:sz w:val="22"/>
          <w:szCs w:val="22"/>
          <w:rtl w:val="0"/>
        </w:rPr>
        <w:t xml:space="preserve">”</w:t>
      </w:r>
      <w:r w:rsidDel="00000000" w:rsidR="00000000" w:rsidRPr="00000000">
        <w:rPr>
          <w:sz w:val="22"/>
          <w:szCs w:val="22"/>
          <w:rtl w:val="0"/>
        </w:rPr>
        <w:t xml:space="preserve">, responsabile scientifico Dott.ssa Maddalena Boccia,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w:t>
      </w:r>
      <w:r w:rsidDel="00000000" w:rsidR="00000000" w:rsidRPr="00000000">
        <w:rPr>
          <w:i w:val="0"/>
          <w:smallCaps w:val="0"/>
          <w:strike w:val="0"/>
          <w:color w:val="000000"/>
          <w:sz w:val="22"/>
          <w:szCs w:val="22"/>
          <w:u w:val="none"/>
          <w:vertAlign w:val="baseline"/>
          <w:rtl w:val="0"/>
        </w:rPr>
        <w:t xml:space="preserve">o</w:t>
      </w:r>
      <w:r w:rsidDel="00000000" w:rsidR="00000000" w:rsidRPr="00000000">
        <w:rPr>
          <w:i w:val="0"/>
          <w:smallCaps w:val="0"/>
          <w:strike w:val="0"/>
          <w:color w:val="000000"/>
          <w:sz w:val="22"/>
          <w:szCs w:val="22"/>
          <w:u w:val="none"/>
          <w:vertAlign w:val="baseline"/>
          <w:rtl w:val="0"/>
        </w:rPr>
        <w:t xml:space="preserve">logia II prot. n. </w:t>
      </w:r>
      <w:r w:rsidDel="00000000" w:rsidR="00000000" w:rsidRPr="00000000">
        <w:rPr>
          <w:sz w:val="22"/>
          <w:szCs w:val="22"/>
          <w:rtl w:val="0"/>
        </w:rPr>
        <w:t xml:space="preserve">1370</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21</w:t>
      </w:r>
      <w:r w:rsidDel="00000000" w:rsidR="00000000" w:rsidRPr="00000000">
        <w:rPr>
          <w:i w:val="0"/>
          <w:smallCaps w:val="0"/>
          <w:strike w:val="0"/>
          <w:color w:val="000000"/>
          <w:sz w:val="22"/>
          <w:szCs w:val="22"/>
          <w:u w:val="none"/>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vertAlign w:val="baseline"/>
          <w:rtl w:val="0"/>
        </w:rPr>
        <w:t xml:space="preserve">blicizzato in data </w:t>
      </w:r>
      <w:r w:rsidDel="00000000" w:rsidR="00000000" w:rsidRPr="00000000">
        <w:rPr>
          <w:sz w:val="22"/>
          <w:szCs w:val="22"/>
          <w:rtl w:val="0"/>
        </w:rPr>
        <w:t xml:space="preserve">23</w:t>
      </w:r>
      <w:r w:rsidDel="00000000" w:rsidR="00000000" w:rsidRPr="00000000">
        <w:rPr>
          <w:i w:val="0"/>
          <w:smallCaps w:val="0"/>
          <w:strike w:val="0"/>
          <w:color w:val="000000"/>
          <w:sz w:val="22"/>
          <w:szCs w:val="22"/>
          <w:u w:val="none"/>
          <w:vertAlign w:val="baseline"/>
          <w:rtl w:val="0"/>
        </w:rPr>
        <w:t xml:space="preserve">/</w:t>
      </w:r>
      <w:r w:rsidDel="00000000" w:rsidR="00000000" w:rsidRPr="00000000">
        <w:rPr>
          <w:sz w:val="22"/>
          <w:szCs w:val="22"/>
          <w:rtl w:val="0"/>
        </w:rPr>
        <w:t xml:space="preserve">06</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21</w:t>
      </w:r>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