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C6" w:rsidRDefault="00C418C6">
      <w:pPr>
        <w:pStyle w:val="Default"/>
        <w:ind w:right="-7"/>
        <w:rPr>
          <w:rFonts w:asciiTheme="majorHAnsi" w:hAnsiTheme="majorHAnsi" w:cstheme="minorHAnsi"/>
          <w:b/>
          <w:sz w:val="20"/>
          <w:szCs w:val="20"/>
        </w:rPr>
        <w:sectPr w:rsidR="00C418C6">
          <w:headerReference w:type="default" r:id="rId8"/>
          <w:headerReference w:type="first" r:id="rId9"/>
          <w:pgSz w:w="11900" w:h="16840"/>
          <w:pgMar w:top="1812" w:right="1134" w:bottom="1134" w:left="1134" w:header="731" w:footer="720" w:gutter="0"/>
          <w:cols w:space="720"/>
          <w:titlePg/>
          <w:docGrid w:linePitch="326"/>
        </w:sectPr>
      </w:pP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0" w:name="_Hlk116313179"/>
      <w:bookmarkStart w:id="1" w:name="_GoBack"/>
      <w:r>
        <w:rPr>
          <w:rFonts w:asciiTheme="minorHAnsi" w:hAnsiTheme="minorHAnsi" w:cstheme="minorHAnsi"/>
          <w:b/>
          <w:sz w:val="20"/>
          <w:szCs w:val="20"/>
        </w:rPr>
        <w:lastRenderedPageBreak/>
        <w:t>ALLEGATO A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C418C6" w:rsidRDefault="00C418C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MED/36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10/10/22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418C6" w:rsidRDefault="0009490B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C418C6" w:rsidRDefault="0009490B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C418C6" w:rsidRDefault="000949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C418C6" w:rsidRDefault="0009490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418C6" w:rsidRDefault="0009490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4/2022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10/10/22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C418C6" w:rsidRDefault="00C418C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418C6" w:rsidRDefault="0009490B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bookmarkEnd w:id="0"/>
    <w:bookmarkEnd w:id="1"/>
    <w:p w:rsidR="00C418C6" w:rsidRDefault="00C418C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C418C6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20" w:rsidRDefault="00CD6320">
      <w:r>
        <w:separator/>
      </w:r>
    </w:p>
  </w:endnote>
  <w:endnote w:type="continuationSeparator" w:id="0">
    <w:p w:rsidR="00CD6320" w:rsidRDefault="00CD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20" w:rsidRDefault="00CD6320">
      <w:r>
        <w:separator/>
      </w:r>
    </w:p>
  </w:footnote>
  <w:footnote w:type="continuationSeparator" w:id="0">
    <w:p w:rsidR="00CD6320" w:rsidRDefault="00CD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C6" w:rsidRDefault="00C418C6">
    <w:pPr>
      <w:pStyle w:val="Intestazione"/>
      <w:rPr>
        <w:sz w:val="16"/>
        <w:szCs w:val="16"/>
      </w:rPr>
    </w:pPr>
  </w:p>
  <w:p w:rsidR="00C418C6" w:rsidRDefault="00C418C6">
    <w:pPr>
      <w:pStyle w:val="Intestazione"/>
      <w:rPr>
        <w:sz w:val="16"/>
        <w:szCs w:val="16"/>
      </w:rPr>
    </w:pPr>
  </w:p>
  <w:p w:rsidR="00C418C6" w:rsidRDefault="00C418C6">
    <w:pPr>
      <w:pStyle w:val="Intestazione"/>
      <w:rPr>
        <w:sz w:val="16"/>
        <w:szCs w:val="16"/>
      </w:rPr>
    </w:pPr>
  </w:p>
  <w:p w:rsidR="00C418C6" w:rsidRDefault="00C418C6">
    <w:pPr>
      <w:pStyle w:val="Intestazione"/>
      <w:rPr>
        <w:sz w:val="16"/>
        <w:szCs w:val="16"/>
      </w:rPr>
    </w:pPr>
  </w:p>
  <w:p w:rsidR="00C418C6" w:rsidRDefault="0009490B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Radiologiche, Oncologiche e Anatomo Patologiche</w:t>
    </w:r>
  </w:p>
  <w:p w:rsidR="00C418C6" w:rsidRDefault="00C418C6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C418C6" w:rsidRDefault="0009490B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3" name="Immagine 3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C6" w:rsidRDefault="0009490B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1" name="Immagine 1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18C6" w:rsidRDefault="00C418C6">
    <w:pPr>
      <w:pStyle w:val="Intestazione"/>
      <w:rPr>
        <w:sz w:val="16"/>
        <w:szCs w:val="16"/>
      </w:rPr>
    </w:pPr>
  </w:p>
  <w:p w:rsidR="00C418C6" w:rsidRDefault="00C418C6">
    <w:pPr>
      <w:pStyle w:val="Intestazione"/>
      <w:rPr>
        <w:sz w:val="16"/>
        <w:szCs w:val="16"/>
      </w:rPr>
    </w:pPr>
  </w:p>
  <w:p w:rsidR="00C418C6" w:rsidRDefault="00C418C6">
    <w:pPr>
      <w:pStyle w:val="Intestazione"/>
      <w:rPr>
        <w:sz w:val="16"/>
        <w:szCs w:val="16"/>
      </w:rPr>
    </w:pPr>
  </w:p>
  <w:p w:rsidR="00C418C6" w:rsidRDefault="0009490B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Scienze Radiologiche, Oncologiche e Anatomo Patologiche</w:t>
    </w:r>
  </w:p>
  <w:p w:rsidR="00C418C6" w:rsidRDefault="00C418C6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C418C6" w:rsidRDefault="00C418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C6" w:rsidRDefault="00C418C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C6" w:rsidRDefault="00C418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569CFF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1FE3E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B1264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B6F437F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BA04B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77767A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901E4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FF2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AD45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3F204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9A96EF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53BA8A9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36EC6B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F2C5E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F7D2DA7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0D00155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B7281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01D0F6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EBAE284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01C2D27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8EF82D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E9B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E7BE2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C3648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9F447B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F120F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EFD8F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E982C3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C6"/>
    <w:rsid w:val="0008294F"/>
    <w:rsid w:val="0009490B"/>
    <w:rsid w:val="00AA0FD0"/>
    <w:rsid w:val="00B97CD4"/>
    <w:rsid w:val="00C418C6"/>
    <w:rsid w:val="00C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C4D44"/>
  <w15:docId w15:val="{96438D3A-5E15-406C-8DA7-B752C41C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8969-8AED-4C22-8AE7-1590D87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2022 Asciolla Tommaso s.r.l.</dc:creator>
  <cp:keywords>X-UP, Services</cp:keywords>
  <dc:description>Questo documento è stato generato attraverso il sistema X-UP Services</dc:description>
  <cp:lastModifiedBy>Gargiulo Alessandra</cp:lastModifiedBy>
  <cp:revision>3</cp:revision>
  <cp:lastPrinted>2018-08-08T12:41:00Z</cp:lastPrinted>
  <dcterms:created xsi:type="dcterms:W3CDTF">2022-10-10T14:51:00Z</dcterms:created>
  <dcterms:modified xsi:type="dcterms:W3CDTF">2022-10-10T14:53:00Z</dcterms:modified>
  <cp:category>eXensible Unique Platform</cp:category>
</cp:coreProperties>
</file>