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72B" w:rsidRDefault="00A16A99">
      <w:pPr>
        <w:tabs>
          <w:tab w:val="right" w:pos="9498"/>
        </w:tabs>
        <w:ind w:left="1418" w:right="-6" w:hanging="1418"/>
        <w:rPr>
          <w:rFonts w:asciiTheme="minorHAnsi" w:hAnsiTheme="minorHAnsi" w:cstheme="minorHAnsi"/>
          <w:b/>
          <w:iCs/>
          <w:sz w:val="20"/>
          <w:szCs w:val="20"/>
        </w:rPr>
      </w:pPr>
      <w:r>
        <w:rPr>
          <w:rFonts w:asciiTheme="minorHAnsi" w:hAnsiTheme="minorHAnsi" w:cstheme="minorHAnsi"/>
          <w:b/>
          <w:iCs/>
          <w:sz w:val="20"/>
          <w:szCs w:val="20"/>
        </w:rPr>
        <w:t>Codice ICE 16/2025</w:t>
      </w:r>
      <w:r>
        <w:rPr>
          <w:rFonts w:asciiTheme="minorHAnsi" w:hAnsiTheme="minorHAnsi" w:cstheme="minorHAnsi"/>
          <w:b/>
          <w:iCs/>
          <w:sz w:val="20"/>
          <w:szCs w:val="20"/>
        </w:rPr>
        <w:tab/>
        <w:t>Id. 16/AP</w:t>
      </w:r>
    </w:p>
    <w:p w:rsidR="0067372B" w:rsidRDefault="00A16A99">
      <w:pPr>
        <w:pStyle w:val="Default"/>
        <w:tabs>
          <w:tab w:val="right" w:pos="9498"/>
        </w:tabs>
        <w:rPr>
          <w:rFonts w:asciiTheme="minorHAnsi" w:hAnsiTheme="minorHAnsi" w:cstheme="minorHAnsi"/>
          <w:b/>
          <w:sz w:val="20"/>
          <w:szCs w:val="20"/>
        </w:rPr>
      </w:pPr>
      <w:r>
        <w:rPr>
          <w:rFonts w:asciiTheme="minorHAnsi" w:hAnsiTheme="minorHAnsi" w:cstheme="minorHAnsi"/>
          <w:b/>
          <w:iCs/>
          <w:sz w:val="20"/>
          <w:szCs w:val="20"/>
        </w:rPr>
        <w:tab/>
      </w:r>
      <w:r>
        <w:rPr>
          <w:rFonts w:asciiTheme="minorHAnsi" w:hAnsiTheme="minorHAnsi" w:cstheme="minorHAnsi"/>
          <w:b/>
          <w:sz w:val="20"/>
          <w:szCs w:val="20"/>
        </w:rPr>
        <w:t>[mod.5b]</w:t>
      </w:r>
    </w:p>
    <w:p w:rsidR="0067372B" w:rsidRDefault="0067372B">
      <w:pPr>
        <w:pStyle w:val="Rientrocorpodeltesto"/>
        <w:rPr>
          <w:rFonts w:asciiTheme="minorHAnsi" w:hAnsiTheme="minorHAnsi" w:cstheme="minorHAnsi"/>
          <w:b/>
          <w:iCs/>
          <w:sz w:val="20"/>
          <w:szCs w:val="20"/>
        </w:rPr>
      </w:pPr>
    </w:p>
    <w:p w:rsidR="0067372B" w:rsidRDefault="0067372B">
      <w:pPr>
        <w:pStyle w:val="Default"/>
        <w:rPr>
          <w:rFonts w:asciiTheme="minorHAnsi" w:hAnsiTheme="minorHAnsi" w:cstheme="minorHAnsi"/>
          <w:sz w:val="20"/>
          <w:szCs w:val="20"/>
        </w:rPr>
      </w:pPr>
    </w:p>
    <w:p w:rsidR="0067372B" w:rsidRDefault="0067372B">
      <w:pPr>
        <w:pStyle w:val="Default"/>
        <w:rPr>
          <w:rFonts w:asciiTheme="minorHAnsi" w:hAnsiTheme="minorHAnsi" w:cstheme="minorHAnsi"/>
          <w:sz w:val="20"/>
          <w:szCs w:val="20"/>
        </w:rPr>
      </w:pPr>
    </w:p>
    <w:p w:rsidR="00F953F0" w:rsidRDefault="00A16A99">
      <w:pPr>
        <w:spacing w:line="280" w:lineRule="exact"/>
        <w:ind w:right="-2"/>
        <w:jc w:val="center"/>
        <w:rPr>
          <w:rFonts w:asciiTheme="minorHAnsi" w:hAnsiTheme="minorHAnsi" w:cstheme="minorHAnsi"/>
          <w:b/>
          <w:bCs/>
          <w:sz w:val="20"/>
          <w:szCs w:val="20"/>
        </w:rPr>
      </w:pPr>
      <w:r>
        <w:rPr>
          <w:rFonts w:asciiTheme="minorHAnsi" w:hAnsiTheme="minorHAnsi" w:cstheme="minorHAnsi"/>
          <w:b/>
          <w:bCs/>
          <w:sz w:val="20"/>
          <w:szCs w:val="20"/>
        </w:rPr>
        <w:t xml:space="preserve">AVVISO PUBBLICO DI SELEZIONE </w:t>
      </w:r>
    </w:p>
    <w:p w:rsidR="0067372B" w:rsidRDefault="00A16A99">
      <w:pPr>
        <w:spacing w:line="280" w:lineRule="exact"/>
        <w:ind w:right="-2"/>
        <w:jc w:val="center"/>
        <w:rPr>
          <w:rFonts w:asciiTheme="minorHAnsi" w:hAnsiTheme="minorHAnsi" w:cstheme="minorHAnsi"/>
          <w:b/>
          <w:bCs/>
          <w:sz w:val="20"/>
          <w:szCs w:val="20"/>
        </w:rPr>
      </w:pPr>
      <w:r>
        <w:rPr>
          <w:rFonts w:asciiTheme="minorHAnsi" w:hAnsiTheme="minorHAnsi" w:cstheme="minorHAnsi"/>
          <w:b/>
          <w:bCs/>
          <w:sz w:val="20"/>
          <w:szCs w:val="20"/>
        </w:rPr>
        <w:t xml:space="preserve">PER IL CONFERIMENTO DI UN INCARICO DI LAVORO AUTONOMO DA ATTIVARE PER LE ESIGENZE </w:t>
      </w:r>
      <w:r>
        <w:rPr>
          <w:rFonts w:asciiTheme="minorHAnsi" w:hAnsiTheme="minorHAnsi" w:cstheme="minorHAnsi"/>
          <w:b/>
          <w:sz w:val="20"/>
          <w:szCs w:val="20"/>
        </w:rPr>
        <w:t>DEL DIPARTIMENTO DI FISICA</w:t>
      </w:r>
      <w:r>
        <w:rPr>
          <w:rFonts w:asciiTheme="minorHAnsi" w:hAnsiTheme="minorHAnsi" w:cstheme="minorHAnsi"/>
          <w:b/>
          <w:bCs/>
          <w:sz w:val="20"/>
          <w:szCs w:val="20"/>
        </w:rPr>
        <w:t xml:space="preserve"> DELL’UNIVERSITA’ DEGLI STUDI DI ROMA “LA SAPIENZA”</w:t>
      </w:r>
    </w:p>
    <w:p w:rsidR="0067372B" w:rsidRDefault="0067372B">
      <w:pPr>
        <w:tabs>
          <w:tab w:val="left" w:pos="851"/>
        </w:tabs>
        <w:ind w:right="-7"/>
        <w:rPr>
          <w:rFonts w:asciiTheme="minorHAnsi" w:eastAsia="Palatino Linotype" w:hAnsiTheme="minorHAnsi" w:cstheme="minorHAnsi"/>
          <w:b/>
          <w:bCs/>
          <w:sz w:val="20"/>
        </w:rPr>
      </w:pPr>
    </w:p>
    <w:p w:rsidR="0067372B" w:rsidRDefault="00A16A99">
      <w:pPr>
        <w:spacing w:line="280" w:lineRule="exact"/>
        <w:ind w:right="-2"/>
        <w:jc w:val="center"/>
        <w:outlineLvl w:val="0"/>
        <w:rPr>
          <w:rFonts w:asciiTheme="minorHAnsi" w:hAnsiTheme="minorHAnsi" w:cstheme="minorHAnsi"/>
          <w:b/>
          <w:bCs/>
          <w:sz w:val="20"/>
          <w:szCs w:val="20"/>
          <w:lang w:val="en-US"/>
        </w:rPr>
      </w:pPr>
      <w:r>
        <w:rPr>
          <w:rFonts w:asciiTheme="minorHAnsi" w:hAnsiTheme="minorHAnsi" w:cstheme="minorHAnsi"/>
          <w:b/>
          <w:bCs/>
          <w:sz w:val="20"/>
          <w:szCs w:val="20"/>
          <w:lang w:val="en-US"/>
        </w:rPr>
        <w:t>IL DIRETTORE</w:t>
      </w:r>
    </w:p>
    <w:p w:rsidR="0067372B" w:rsidRDefault="00A16A99">
      <w:pPr>
        <w:spacing w:line="280" w:lineRule="exact"/>
        <w:ind w:right="-2"/>
        <w:jc w:val="center"/>
        <w:rPr>
          <w:rFonts w:asciiTheme="minorHAnsi" w:hAnsiTheme="minorHAnsi" w:cstheme="minorHAnsi"/>
          <w:b/>
          <w:bCs/>
          <w:sz w:val="20"/>
          <w:szCs w:val="20"/>
        </w:rPr>
      </w:pPr>
      <w:r>
        <w:rPr>
          <w:rFonts w:asciiTheme="minorHAnsi" w:hAnsiTheme="minorHAnsi" w:cstheme="minorHAnsi"/>
          <w:b/>
          <w:bCs/>
          <w:sz w:val="20"/>
          <w:szCs w:val="20"/>
        </w:rPr>
        <w:t>DEL DIPARTIMENTO DI FISICA</w:t>
      </w:r>
    </w:p>
    <w:p w:rsidR="0067372B" w:rsidRDefault="0067372B">
      <w:pPr>
        <w:pStyle w:val="Default"/>
        <w:rPr>
          <w:rFonts w:asciiTheme="minorHAnsi" w:hAnsiTheme="minorHAnsi" w:cstheme="minorHAnsi"/>
          <w:sz w:val="20"/>
          <w:szCs w:val="20"/>
        </w:rPr>
      </w:pPr>
    </w:p>
    <w:p w:rsidR="0067372B" w:rsidRDefault="0067372B">
      <w:pPr>
        <w:pStyle w:val="Default"/>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VISTO</w:t>
      </w:r>
      <w:r>
        <w:rPr>
          <w:rFonts w:asciiTheme="minorHAnsi" w:hAnsiTheme="minorHAnsi" w:cstheme="minorHAnsi"/>
          <w:sz w:val="20"/>
          <w:szCs w:val="20"/>
        </w:rPr>
        <w:tab/>
        <w:t>lo Statuto dell’Università ed in particolare l’articolo 11, comma 2;</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VISTO</w:t>
      </w:r>
      <w:r>
        <w:rPr>
          <w:rFonts w:asciiTheme="minorHAnsi" w:hAnsiTheme="minorHAnsi" w:cstheme="minorHAnsi"/>
          <w:sz w:val="20"/>
          <w:szCs w:val="20"/>
        </w:rPr>
        <w:tab/>
        <w:t>il Decreto Legislativo 30 marzo 2001 n. 165 e successive modificazioni e integrazioni;</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VISTO</w:t>
      </w:r>
      <w:r>
        <w:rPr>
          <w:rFonts w:asciiTheme="minorHAnsi" w:hAnsiTheme="minorHAnsi" w:cstheme="minorHAnsi"/>
          <w:sz w:val="20"/>
          <w:szCs w:val="20"/>
        </w:rPr>
        <w:tab/>
        <w:t>l’art. 18, comma 1, lett. b) e c) della Legge 30 dicembre 2010, n. 240;</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VISTA</w:t>
      </w:r>
      <w:r>
        <w:rPr>
          <w:rFonts w:asciiTheme="minorHAnsi" w:hAnsiTheme="minorHAnsi" w:cstheme="minorHAnsi"/>
          <w:sz w:val="20"/>
          <w:szCs w:val="20"/>
        </w:rPr>
        <w:tab/>
        <w:t>il D.Lgs 75/2017;</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VISTO</w:t>
      </w:r>
      <w:r>
        <w:rPr>
          <w:rFonts w:asciiTheme="minorHAnsi" w:hAnsiTheme="minorHAnsi" w:cstheme="minorHAnsi"/>
          <w:sz w:val="20"/>
          <w:szCs w:val="20"/>
        </w:rPr>
        <w:tab/>
        <w:t>il Regolamento per il conferimento di incarichi individuali di lavoro autonomo a soggetti esterni all’Ateneo in vigore presso l’Università degli Studi di Roma “La Sapienza”, approvato con D.R. n. 1645/2019 prot. n. 48943 del 29.05.2019;</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VISTA</w:t>
      </w:r>
      <w:r>
        <w:rPr>
          <w:rFonts w:asciiTheme="minorHAnsi" w:hAnsiTheme="minorHAnsi" w:cstheme="minorHAnsi"/>
          <w:sz w:val="20"/>
          <w:szCs w:val="20"/>
        </w:rPr>
        <w:tab/>
        <w:t xml:space="preserve">la Delibera del Consiglio di Dipartimento del </w:t>
      </w:r>
      <w:r>
        <w:rPr>
          <w:rFonts w:asciiTheme="minorHAnsi" w:hAnsiTheme="minorHAnsi" w:cstheme="minorHAnsi"/>
          <w:b/>
          <w:bCs/>
          <w:sz w:val="20"/>
          <w:szCs w:val="20"/>
        </w:rPr>
        <w:t>10/04/25</w:t>
      </w:r>
      <w:r>
        <w:rPr>
          <w:rFonts w:asciiTheme="minorHAnsi" w:hAnsiTheme="minorHAnsi" w:cstheme="minorHAnsi"/>
          <w:sz w:val="20"/>
          <w:szCs w:val="20"/>
        </w:rPr>
        <w:t xml:space="preserve"> con cui è stata approvata l’attivazione della presente procedura di valutazione comparativa;</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VISTA</w:t>
      </w:r>
      <w:r>
        <w:rPr>
          <w:rFonts w:asciiTheme="minorHAnsi" w:hAnsiTheme="minorHAnsi" w:cstheme="minorHAnsi"/>
          <w:sz w:val="20"/>
          <w:szCs w:val="20"/>
        </w:rPr>
        <w:tab/>
        <w:t>la Legge 18 giugno 2009 n. 69 ed in particolare l’articolo n. 2, comma 2;</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VISTO</w:t>
      </w:r>
      <w:r>
        <w:rPr>
          <w:rFonts w:asciiTheme="minorHAnsi" w:hAnsiTheme="minorHAnsi" w:cstheme="minorHAnsi"/>
          <w:sz w:val="20"/>
          <w:szCs w:val="20"/>
        </w:rPr>
        <w:tab/>
        <w:t>il D.Lgs n. 33 del 14.03.2013;</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Calibri (Corpo)"/>
          <w:sz w:val="20"/>
          <w:szCs w:val="20"/>
        </w:rPr>
      </w:pPr>
      <w:r>
        <w:rPr>
          <w:rFonts w:asciiTheme="minorHAnsi" w:hAnsiTheme="minorHAnsi" w:cstheme="minorHAnsi"/>
          <w:b/>
          <w:sz w:val="20"/>
          <w:szCs w:val="20"/>
        </w:rPr>
        <w:t>VISTA</w:t>
      </w:r>
      <w:r>
        <w:rPr>
          <w:rFonts w:asciiTheme="minorHAnsi" w:hAnsiTheme="minorHAnsi" w:cstheme="minorHAnsi"/>
          <w:sz w:val="20"/>
          <w:szCs w:val="20"/>
        </w:rPr>
        <w:tab/>
        <w:t xml:space="preserve">la richiesta </w:t>
      </w:r>
      <w:r>
        <w:rPr>
          <w:rFonts w:asciiTheme="minorHAnsi" w:hAnsiTheme="minorHAnsi" w:cs="Calibri (Corpo)"/>
          <w:sz w:val="20"/>
          <w:szCs w:val="20"/>
        </w:rPr>
        <w:t xml:space="preserve">presentata in data </w:t>
      </w:r>
      <w:r>
        <w:rPr>
          <w:rFonts w:asciiTheme="minorHAnsi" w:hAnsiTheme="minorHAnsi" w:cs="Calibri (Corpo)"/>
          <w:b/>
          <w:sz w:val="20"/>
          <w:szCs w:val="20"/>
        </w:rPr>
        <w:t>09/04/25</w:t>
      </w:r>
      <w:r>
        <w:rPr>
          <w:rFonts w:asciiTheme="minorHAnsi" w:hAnsiTheme="minorHAnsi" w:cstheme="minorHAnsi"/>
          <w:sz w:val="20"/>
          <w:szCs w:val="20"/>
        </w:rPr>
        <w:t xml:space="preserve"> da </w:t>
      </w:r>
      <w:r>
        <w:rPr>
          <w:rFonts w:asciiTheme="minorHAnsi" w:hAnsiTheme="minorHAnsi" w:cstheme="minorHAnsi"/>
          <w:b/>
          <w:sz w:val="20"/>
          <w:szCs w:val="20"/>
        </w:rPr>
        <w:t>GIANLUCA CAVOTO</w:t>
      </w:r>
      <w:r>
        <w:rPr>
          <w:rFonts w:asciiTheme="minorHAnsi" w:hAnsiTheme="minorHAnsi" w:cs="Calibri (Corpo)"/>
          <w:sz w:val="20"/>
          <w:szCs w:val="20"/>
        </w:rPr>
        <w:t>;</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CONSIDERATO</w:t>
      </w:r>
      <w:r>
        <w:rPr>
          <w:rFonts w:asciiTheme="minorHAnsi" w:hAnsiTheme="minorHAnsi" w:cstheme="minorHAnsi"/>
          <w:sz w:val="20"/>
          <w:szCs w:val="20"/>
        </w:rPr>
        <w:tab/>
        <w:t xml:space="preserve">che dalla verifica preliminare codice </w:t>
      </w:r>
      <w:r>
        <w:rPr>
          <w:rFonts w:asciiTheme="minorHAnsi" w:hAnsiTheme="minorHAnsi" w:cstheme="minorHAnsi"/>
          <w:b/>
          <w:bCs/>
          <w:sz w:val="20"/>
          <w:szCs w:val="20"/>
        </w:rPr>
        <w:t>ICE-VP DD 16/2025</w:t>
      </w:r>
      <w:r>
        <w:rPr>
          <w:rFonts w:asciiTheme="minorHAnsi" w:hAnsiTheme="minorHAnsi" w:cstheme="minorHAnsi"/>
          <w:sz w:val="20"/>
          <w:szCs w:val="20"/>
        </w:rPr>
        <w:t xml:space="preserve">, pubblicata il </w:t>
      </w:r>
      <w:r>
        <w:rPr>
          <w:rFonts w:asciiTheme="minorHAnsi" w:hAnsiTheme="minorHAnsi" w:cs="Calibri (Corpo)"/>
          <w:b/>
          <w:bCs/>
          <w:sz w:val="20"/>
          <w:szCs w:val="20"/>
        </w:rPr>
        <w:t>12/05/25</w:t>
      </w:r>
      <w:r>
        <w:rPr>
          <w:rFonts w:asciiTheme="minorHAnsi" w:hAnsiTheme="minorHAnsi" w:cstheme="minorHAnsi"/>
          <w:sz w:val="20"/>
          <w:szCs w:val="20"/>
        </w:rPr>
        <w:t xml:space="preserve"> non sono emerse disponibilità allo svolgimento delle prestazioni richieste per inesistenza delle specifiche competenze professionali e/o per coincidenza e indifferibilità di altri impegni di lavoro per far fronte alle esigenze rappresentate </w:t>
      </w:r>
      <w:r>
        <w:rPr>
          <w:rFonts w:asciiTheme="minorHAnsi" w:hAnsiTheme="minorHAnsi" w:cs="Calibri (Corpo)"/>
          <w:sz w:val="20"/>
          <w:szCs w:val="20"/>
        </w:rPr>
        <w:t>del Dipartimento di Fisica</w:t>
      </w:r>
      <w:r>
        <w:rPr>
          <w:rFonts w:asciiTheme="minorHAnsi" w:hAnsiTheme="minorHAnsi" w:cstheme="minorHAnsi"/>
          <w:sz w:val="20"/>
          <w:szCs w:val="20"/>
        </w:rPr>
        <w:t>;</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CONSIDERATA</w:t>
      </w:r>
      <w:r>
        <w:rPr>
          <w:rFonts w:asciiTheme="minorHAnsi" w:hAnsiTheme="minorHAnsi" w:cstheme="minorHAnsi"/>
          <w:sz w:val="20"/>
          <w:szCs w:val="20"/>
        </w:rPr>
        <w:tab/>
        <w:t>l’impossibilità oggettiva di utilizzare le risorse umane disponibili all’interno dell’Università degli Studi di Roma “La Sapienza”;</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VISTA</w:t>
      </w:r>
      <w:r>
        <w:rPr>
          <w:rFonts w:asciiTheme="minorHAnsi" w:hAnsiTheme="minorHAnsi" w:cstheme="minorHAnsi"/>
          <w:sz w:val="20"/>
          <w:szCs w:val="20"/>
        </w:rPr>
        <w:tab/>
        <w:t xml:space="preserve">la copertura economico-finanziaria fondi </w:t>
      </w:r>
      <w:r>
        <w:rPr>
          <w:rFonts w:asciiTheme="minorHAnsi" w:hAnsiTheme="minorHAnsi" w:cstheme="minorHAnsi"/>
          <w:b/>
          <w:bCs/>
          <w:sz w:val="20"/>
          <w:szCs w:val="20"/>
        </w:rPr>
        <w:t>CAVOTO ERASMUS MUNDUS LASCALA (Codice UGOV: 000008_22_APE_CAVOTO_ERASMUS) (Responsabile Scientifico, CAVOTO G.); TROTTA ERASMUS MUNDUS QUARMEN (Codice UGOV: 000008_22_APE_TROTTA) (Responsabile Scientifico, TROTTA R.)</w:t>
      </w:r>
      <w:r>
        <w:rPr>
          <w:rFonts w:asciiTheme="minorHAnsi" w:hAnsiTheme="minorHAnsi" w:cstheme="minorHAnsi"/>
          <w:sz w:val="20"/>
          <w:szCs w:val="20"/>
        </w:rPr>
        <w:t>;</w:t>
      </w:r>
    </w:p>
    <w:p w:rsidR="0067372B" w:rsidRDefault="0067372B">
      <w:pPr>
        <w:pStyle w:val="Default"/>
        <w:ind w:left="1701" w:hanging="1701"/>
        <w:jc w:val="both"/>
        <w:rPr>
          <w:rFonts w:asciiTheme="minorHAnsi" w:hAnsiTheme="minorHAnsi" w:cstheme="minorHAnsi"/>
          <w:sz w:val="20"/>
          <w:szCs w:val="20"/>
        </w:rPr>
      </w:pPr>
    </w:p>
    <w:p w:rsidR="0067372B" w:rsidRDefault="00A16A99">
      <w:pPr>
        <w:pStyle w:val="Default"/>
        <w:ind w:left="1701" w:hanging="1701"/>
        <w:jc w:val="both"/>
        <w:rPr>
          <w:rFonts w:asciiTheme="minorHAnsi" w:hAnsiTheme="minorHAnsi" w:cstheme="minorHAnsi"/>
          <w:sz w:val="20"/>
          <w:szCs w:val="20"/>
        </w:rPr>
      </w:pPr>
      <w:r>
        <w:rPr>
          <w:rFonts w:asciiTheme="minorHAnsi" w:hAnsiTheme="minorHAnsi" w:cstheme="minorHAnsi"/>
          <w:b/>
          <w:sz w:val="20"/>
          <w:szCs w:val="20"/>
        </w:rPr>
        <w:t>VERIFICATA</w:t>
      </w:r>
      <w:r>
        <w:rPr>
          <w:rFonts w:asciiTheme="minorHAnsi" w:hAnsiTheme="minorHAnsi" w:cstheme="minorHAnsi"/>
          <w:sz w:val="20"/>
          <w:szCs w:val="20"/>
        </w:rPr>
        <w:tab/>
        <w:t>la regolarità amministrativo-contabile della procedura da parte del Responsabile Amministrativo Delegato del Dipartimento di Fisica;</w:t>
      </w:r>
    </w:p>
    <w:p w:rsidR="00F953F0" w:rsidRDefault="00F953F0">
      <w:pPr>
        <w:pStyle w:val="Default"/>
        <w:ind w:left="1701" w:hanging="1701"/>
        <w:jc w:val="both"/>
        <w:rPr>
          <w:rFonts w:asciiTheme="minorHAnsi" w:hAnsiTheme="minorHAnsi" w:cstheme="minorHAnsi"/>
          <w:sz w:val="20"/>
          <w:szCs w:val="20"/>
        </w:rPr>
      </w:pPr>
    </w:p>
    <w:p w:rsidR="0067372B" w:rsidRDefault="0067372B">
      <w:pPr>
        <w:pStyle w:val="Default"/>
        <w:ind w:left="2160" w:hanging="2160"/>
        <w:rPr>
          <w:rFonts w:asciiTheme="minorHAnsi" w:hAnsiTheme="minorHAnsi" w:cstheme="minorHAnsi"/>
          <w:sz w:val="20"/>
          <w:szCs w:val="20"/>
        </w:rPr>
      </w:pPr>
    </w:p>
    <w:p w:rsidR="0067372B" w:rsidRDefault="00A16A99">
      <w:pPr>
        <w:spacing w:line="280" w:lineRule="exact"/>
        <w:ind w:right="-2"/>
        <w:jc w:val="center"/>
        <w:outlineLvl w:val="0"/>
        <w:rPr>
          <w:rFonts w:asciiTheme="minorHAnsi" w:hAnsiTheme="minorHAnsi" w:cstheme="minorHAnsi"/>
          <w:b/>
          <w:bCs/>
          <w:sz w:val="20"/>
          <w:szCs w:val="20"/>
        </w:rPr>
      </w:pPr>
      <w:r>
        <w:rPr>
          <w:rFonts w:asciiTheme="minorHAnsi" w:hAnsiTheme="minorHAnsi" w:cstheme="minorHAnsi"/>
          <w:b/>
          <w:bCs/>
          <w:sz w:val="20"/>
          <w:szCs w:val="20"/>
        </w:rPr>
        <w:t>E’ INDETTA</w:t>
      </w:r>
    </w:p>
    <w:p w:rsidR="0067372B" w:rsidRDefault="0067372B">
      <w:pPr>
        <w:pStyle w:val="Default"/>
        <w:rPr>
          <w:rFonts w:asciiTheme="minorHAnsi" w:hAnsiTheme="minorHAnsi" w:cstheme="minorHAnsi"/>
          <w:sz w:val="20"/>
          <w:szCs w:val="20"/>
        </w:rPr>
      </w:pPr>
    </w:p>
    <w:p w:rsidR="0067372B" w:rsidRDefault="00A16A99">
      <w:pPr>
        <w:spacing w:line="280" w:lineRule="exact"/>
        <w:ind w:right="-2"/>
        <w:jc w:val="both"/>
        <w:rPr>
          <w:rFonts w:asciiTheme="minorHAnsi" w:hAnsiTheme="minorHAnsi" w:cstheme="minorHAnsi"/>
          <w:b/>
          <w:bCs/>
          <w:sz w:val="20"/>
          <w:szCs w:val="20"/>
        </w:rPr>
      </w:pPr>
      <w:r>
        <w:rPr>
          <w:rFonts w:asciiTheme="minorHAnsi" w:hAnsiTheme="minorHAnsi" w:cstheme="minorHAnsi"/>
          <w:sz w:val="20"/>
          <w:szCs w:val="20"/>
        </w:rPr>
        <w:t xml:space="preserve">una procedura di valutazione comparativa per il conferimento di n. </w:t>
      </w:r>
      <w:r>
        <w:rPr>
          <w:rFonts w:asciiTheme="minorHAnsi" w:hAnsiTheme="minorHAnsi" w:cstheme="minorHAnsi"/>
          <w:b/>
          <w:bCs/>
          <w:sz w:val="20"/>
          <w:szCs w:val="20"/>
        </w:rPr>
        <w:t>1 incarico</w:t>
      </w:r>
      <w:r>
        <w:rPr>
          <w:rFonts w:asciiTheme="minorHAnsi" w:hAnsiTheme="minorHAnsi" w:cstheme="minorHAnsi"/>
          <w:sz w:val="20"/>
          <w:szCs w:val="20"/>
        </w:rPr>
        <w:t xml:space="preserve"> di lavoro autonomo avente ad oggetto: </w:t>
      </w:r>
      <w:r>
        <w:rPr>
          <w:rFonts w:asciiTheme="minorHAnsi" w:hAnsiTheme="minorHAnsi" w:cstheme="minorHAnsi"/>
          <w:b/>
          <w:sz w:val="20"/>
          <w:szCs w:val="20"/>
        </w:rPr>
        <w:t>Attività di Supporto e Gestione dei progetti Erasmus Mundus</w:t>
      </w:r>
    </w:p>
    <w:p w:rsidR="0067372B" w:rsidRDefault="00A16A99">
      <w:pPr>
        <w:spacing w:before="120" w:line="280" w:lineRule="exact"/>
        <w:rPr>
          <w:rFonts w:asciiTheme="minorHAnsi" w:hAnsiTheme="minorHAnsi" w:cstheme="minorHAnsi"/>
          <w:sz w:val="20"/>
          <w:szCs w:val="20"/>
        </w:rPr>
      </w:pPr>
      <w:r>
        <w:rPr>
          <w:rFonts w:asciiTheme="minorHAnsi" w:hAnsiTheme="minorHAnsi" w:cstheme="minorHAnsi"/>
          <w:sz w:val="20"/>
          <w:szCs w:val="20"/>
        </w:rPr>
        <w:lastRenderedPageBreak/>
        <w:t>a favore del Dipartimento di Fisica dell’Università degli Studi di Roma “La Sapienza”.</w:t>
      </w:r>
    </w:p>
    <w:p w:rsidR="0067372B" w:rsidRDefault="0067372B">
      <w:pPr>
        <w:spacing w:line="280" w:lineRule="exact"/>
        <w:ind w:right="-2"/>
        <w:rPr>
          <w:rFonts w:asciiTheme="minorHAnsi" w:hAnsiTheme="minorHAnsi" w:cstheme="minorHAnsi"/>
          <w:sz w:val="20"/>
          <w:szCs w:val="20"/>
        </w:rPr>
      </w:pPr>
    </w:p>
    <w:p w:rsidR="0067372B" w:rsidRDefault="00A16A99">
      <w:pPr>
        <w:spacing w:line="280" w:lineRule="exact"/>
        <w:ind w:right="-2"/>
        <w:jc w:val="center"/>
        <w:outlineLvl w:val="0"/>
        <w:rPr>
          <w:rFonts w:asciiTheme="minorHAnsi" w:hAnsiTheme="minorHAnsi" w:cstheme="minorHAnsi"/>
          <w:b/>
          <w:bCs/>
          <w:sz w:val="20"/>
          <w:szCs w:val="20"/>
        </w:rPr>
      </w:pPr>
      <w:r>
        <w:rPr>
          <w:rFonts w:asciiTheme="minorHAnsi" w:hAnsiTheme="minorHAnsi" w:cstheme="minorHAnsi"/>
          <w:b/>
          <w:bCs/>
          <w:sz w:val="20"/>
          <w:szCs w:val="20"/>
        </w:rPr>
        <w:t>ARTICOLO 1</w:t>
      </w: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Oggetto dell’incarico</w:t>
      </w:r>
    </w:p>
    <w:p w:rsidR="0067372B" w:rsidRDefault="0067372B">
      <w:pPr>
        <w:pStyle w:val="Default"/>
        <w:jc w:val="center"/>
        <w:rPr>
          <w:rFonts w:asciiTheme="minorHAnsi" w:hAnsiTheme="minorHAnsi" w:cstheme="minorHAnsi"/>
          <w:b/>
          <w:sz w:val="20"/>
          <w:szCs w:val="20"/>
        </w:rPr>
      </w:pP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La presente procedura di valutazione comparativa è intesa a selezionare un soggetto disponibile a stipulare un contratto di diritto privato per il conferimento di un incarico di lavoro autonomo per lo svolgimento della seguente attività:</w:t>
      </w:r>
    </w:p>
    <w:p w:rsidR="0067372B" w:rsidRDefault="00A16A99">
      <w:pPr>
        <w:spacing w:line="280" w:lineRule="exact"/>
        <w:jc w:val="both"/>
        <w:rPr>
          <w:rFonts w:asciiTheme="minorHAnsi" w:hAnsiTheme="minorHAnsi" w:cstheme="minorHAnsi"/>
          <w:b/>
          <w:bCs/>
          <w:sz w:val="20"/>
          <w:szCs w:val="20"/>
        </w:rPr>
      </w:pPr>
      <w:r>
        <w:rPr>
          <w:rFonts w:asciiTheme="minorHAnsi" w:hAnsiTheme="minorHAnsi" w:cstheme="minorHAnsi"/>
          <w:b/>
          <w:bCs/>
          <w:sz w:val="20"/>
          <w:szCs w:val="20"/>
        </w:rPr>
        <w:t>Supporto e Gestione dei progetti</w:t>
      </w:r>
    </w:p>
    <w:p w:rsidR="0067372B" w:rsidRDefault="00A16A99">
      <w:pPr>
        <w:spacing w:line="280" w:lineRule="exact"/>
        <w:jc w:val="both"/>
        <w:rPr>
          <w:rFonts w:asciiTheme="minorHAnsi" w:hAnsiTheme="minorHAnsi" w:cstheme="minorHAnsi"/>
          <w:b/>
          <w:bCs/>
          <w:sz w:val="20"/>
          <w:szCs w:val="20"/>
        </w:rPr>
      </w:pPr>
      <w:r>
        <w:rPr>
          <w:rFonts w:asciiTheme="minorHAnsi" w:hAnsiTheme="minorHAnsi" w:cstheme="minorHAnsi"/>
          <w:b/>
          <w:bCs/>
          <w:sz w:val="20"/>
          <w:szCs w:val="20"/>
        </w:rPr>
        <w:t>- Supporto ai rapporti con l’Ateneo, con i i Partner e con la Commissione;</w:t>
      </w:r>
    </w:p>
    <w:p w:rsidR="0067372B" w:rsidRDefault="00A16A99">
      <w:pPr>
        <w:spacing w:line="280" w:lineRule="exact"/>
        <w:jc w:val="both"/>
        <w:rPr>
          <w:rFonts w:asciiTheme="minorHAnsi" w:hAnsiTheme="minorHAnsi" w:cstheme="minorHAnsi"/>
          <w:b/>
          <w:bCs/>
          <w:sz w:val="20"/>
          <w:szCs w:val="20"/>
        </w:rPr>
      </w:pPr>
      <w:r>
        <w:rPr>
          <w:rFonts w:asciiTheme="minorHAnsi" w:hAnsiTheme="minorHAnsi" w:cstheme="minorHAnsi"/>
          <w:b/>
          <w:bCs/>
          <w:sz w:val="20"/>
          <w:szCs w:val="20"/>
        </w:rPr>
        <w:t>- Raccolta delle informazioni per l’accoglienza degli studenti stranieri, in collaborazione con l’ateneo,</w:t>
      </w:r>
    </w:p>
    <w:p w:rsidR="0067372B" w:rsidRDefault="00A16A99">
      <w:pPr>
        <w:spacing w:line="280" w:lineRule="exact"/>
        <w:jc w:val="both"/>
        <w:rPr>
          <w:rFonts w:asciiTheme="minorHAnsi" w:hAnsiTheme="minorHAnsi" w:cstheme="minorHAnsi"/>
          <w:b/>
          <w:bCs/>
          <w:sz w:val="20"/>
          <w:szCs w:val="20"/>
        </w:rPr>
      </w:pPr>
      <w:r>
        <w:rPr>
          <w:rFonts w:asciiTheme="minorHAnsi" w:hAnsiTheme="minorHAnsi" w:cstheme="minorHAnsi"/>
          <w:b/>
          <w:bCs/>
          <w:sz w:val="20"/>
          <w:szCs w:val="20"/>
        </w:rPr>
        <w:t>ildipartimento e le ambasciate (visti, alloggio, etc.)</w:t>
      </w:r>
    </w:p>
    <w:p w:rsidR="0067372B" w:rsidRDefault="00A16A99">
      <w:pPr>
        <w:spacing w:line="280" w:lineRule="exact"/>
        <w:jc w:val="both"/>
        <w:rPr>
          <w:rFonts w:asciiTheme="minorHAnsi" w:hAnsiTheme="minorHAnsi" w:cstheme="minorHAnsi"/>
          <w:b/>
          <w:bCs/>
          <w:sz w:val="20"/>
          <w:szCs w:val="20"/>
        </w:rPr>
      </w:pPr>
      <w:r>
        <w:rPr>
          <w:rFonts w:asciiTheme="minorHAnsi" w:hAnsiTheme="minorHAnsi" w:cstheme="minorHAnsi"/>
          <w:b/>
          <w:bCs/>
          <w:sz w:val="20"/>
          <w:szCs w:val="20"/>
        </w:rPr>
        <w:t>- procedure di ammissione – (bando, candidature e borse di studio)</w:t>
      </w:r>
    </w:p>
    <w:p w:rsidR="0067372B" w:rsidRDefault="00A16A99">
      <w:pPr>
        <w:spacing w:line="280" w:lineRule="exact"/>
        <w:jc w:val="both"/>
        <w:rPr>
          <w:rFonts w:asciiTheme="minorHAnsi" w:hAnsiTheme="minorHAnsi" w:cstheme="minorHAnsi"/>
          <w:b/>
          <w:bCs/>
          <w:sz w:val="20"/>
          <w:szCs w:val="20"/>
        </w:rPr>
      </w:pPr>
      <w:r>
        <w:rPr>
          <w:rFonts w:asciiTheme="minorHAnsi" w:hAnsiTheme="minorHAnsi" w:cstheme="minorHAnsi"/>
          <w:b/>
          <w:bCs/>
          <w:sz w:val="20"/>
          <w:szCs w:val="20"/>
        </w:rPr>
        <w:t>- referente operativo per gli studenti e docenti del master</w:t>
      </w:r>
    </w:p>
    <w:p w:rsidR="0067372B" w:rsidRDefault="00A16A99">
      <w:pPr>
        <w:spacing w:line="280" w:lineRule="exact"/>
        <w:jc w:val="both"/>
        <w:rPr>
          <w:rFonts w:asciiTheme="minorHAnsi" w:hAnsiTheme="minorHAnsi" w:cstheme="minorHAnsi"/>
          <w:b/>
          <w:bCs/>
          <w:sz w:val="20"/>
          <w:szCs w:val="20"/>
        </w:rPr>
      </w:pPr>
      <w:r>
        <w:rPr>
          <w:rFonts w:asciiTheme="minorHAnsi" w:hAnsiTheme="minorHAnsi" w:cstheme="minorHAnsi"/>
          <w:b/>
          <w:bCs/>
          <w:sz w:val="20"/>
          <w:szCs w:val="20"/>
        </w:rPr>
        <w:t>- assistenza all’organizzazione logistica, orario didattico e calendario delle attività</w:t>
      </w:r>
    </w:p>
    <w:p w:rsidR="0067372B" w:rsidRDefault="00A16A99">
      <w:pPr>
        <w:spacing w:line="280" w:lineRule="exact"/>
        <w:jc w:val="both"/>
        <w:rPr>
          <w:rFonts w:asciiTheme="minorHAnsi" w:hAnsiTheme="minorHAnsi" w:cstheme="minorHAnsi"/>
          <w:b/>
          <w:bCs/>
          <w:sz w:val="20"/>
          <w:szCs w:val="20"/>
        </w:rPr>
      </w:pPr>
      <w:r>
        <w:rPr>
          <w:rFonts w:asciiTheme="minorHAnsi" w:hAnsiTheme="minorHAnsi" w:cstheme="minorHAnsi"/>
          <w:b/>
          <w:bCs/>
          <w:sz w:val="20"/>
          <w:szCs w:val="20"/>
        </w:rPr>
        <w:t>• Supporto alla predisposizione dei report amministrativi e gestionali dei progetti</w:t>
      </w:r>
    </w:p>
    <w:p w:rsidR="0067372B" w:rsidRDefault="00A16A99">
      <w:pPr>
        <w:spacing w:line="280" w:lineRule="exact"/>
        <w:jc w:val="both"/>
        <w:rPr>
          <w:rFonts w:asciiTheme="minorHAnsi" w:hAnsiTheme="minorHAnsi" w:cstheme="minorHAnsi"/>
          <w:b/>
          <w:bCs/>
          <w:sz w:val="20"/>
          <w:szCs w:val="20"/>
        </w:rPr>
      </w:pPr>
      <w:r>
        <w:rPr>
          <w:rFonts w:asciiTheme="minorHAnsi" w:hAnsiTheme="minorHAnsi" w:cstheme="minorHAnsi"/>
          <w:b/>
          <w:bCs/>
          <w:sz w:val="20"/>
          <w:szCs w:val="20"/>
        </w:rPr>
        <w:t>• Supporto alla gestione del finanziamento e alla rendicontazione dei progetti per Sapienza</w:t>
      </w:r>
    </w:p>
    <w:p w:rsidR="0067372B" w:rsidRDefault="00A16A99">
      <w:pPr>
        <w:spacing w:line="280" w:lineRule="exact"/>
        <w:jc w:val="both"/>
        <w:rPr>
          <w:rFonts w:asciiTheme="minorHAnsi" w:hAnsiTheme="minorHAnsi" w:cstheme="minorHAnsi"/>
          <w:b/>
          <w:bCs/>
          <w:sz w:val="20"/>
          <w:szCs w:val="20"/>
        </w:rPr>
      </w:pPr>
      <w:r>
        <w:rPr>
          <w:rFonts w:asciiTheme="minorHAnsi" w:hAnsiTheme="minorHAnsi" w:cstheme="minorHAnsi"/>
          <w:b/>
          <w:bCs/>
          <w:sz w:val="20"/>
          <w:szCs w:val="20"/>
        </w:rPr>
        <w:t>• Supporto per bandi e incarichi docenti esterni</w:t>
      </w:r>
    </w:p>
    <w:p w:rsidR="0067372B" w:rsidRDefault="00A16A99">
      <w:pPr>
        <w:spacing w:line="280" w:lineRule="exact"/>
        <w:jc w:val="both"/>
        <w:rPr>
          <w:rFonts w:asciiTheme="minorHAnsi" w:hAnsiTheme="minorHAnsi" w:cstheme="minorHAnsi"/>
          <w:b/>
          <w:bCs/>
          <w:sz w:val="20"/>
          <w:szCs w:val="20"/>
        </w:rPr>
      </w:pPr>
      <w:r>
        <w:rPr>
          <w:rFonts w:asciiTheme="minorHAnsi" w:hAnsiTheme="minorHAnsi" w:cstheme="minorHAnsi"/>
          <w:b/>
          <w:bCs/>
          <w:sz w:val="20"/>
          <w:szCs w:val="20"/>
        </w:rPr>
        <w:t>• Organizzazione e gestione dei tirocini nell’ambito dei progetti</w:t>
      </w:r>
    </w:p>
    <w:p w:rsidR="0067372B" w:rsidRDefault="0067372B">
      <w:pPr>
        <w:spacing w:line="280" w:lineRule="exact"/>
        <w:jc w:val="both"/>
        <w:rPr>
          <w:rFonts w:asciiTheme="minorHAnsi" w:hAnsiTheme="minorHAnsi" w:cstheme="minorHAnsi"/>
          <w:b/>
          <w:bCs/>
          <w:sz w:val="20"/>
          <w:szCs w:val="20"/>
        </w:rPr>
      </w:pPr>
    </w:p>
    <w:p w:rsidR="0067372B" w:rsidRDefault="0067372B">
      <w:pPr>
        <w:spacing w:line="280" w:lineRule="exact"/>
        <w:ind w:right="-2"/>
        <w:jc w:val="both"/>
        <w:rPr>
          <w:rFonts w:asciiTheme="minorHAnsi" w:hAnsiTheme="minorHAnsi" w:cstheme="minorHAnsi"/>
          <w:sz w:val="20"/>
          <w:szCs w:val="20"/>
        </w:rPr>
      </w:pPr>
    </w:p>
    <w:p w:rsidR="0067372B" w:rsidRDefault="00A16A99">
      <w:pPr>
        <w:spacing w:line="280" w:lineRule="exact"/>
        <w:ind w:right="-2"/>
        <w:jc w:val="center"/>
        <w:outlineLvl w:val="0"/>
        <w:rPr>
          <w:rFonts w:asciiTheme="minorHAnsi" w:hAnsiTheme="minorHAnsi" w:cstheme="minorHAnsi"/>
          <w:b/>
          <w:bCs/>
          <w:sz w:val="20"/>
          <w:szCs w:val="20"/>
        </w:rPr>
      </w:pPr>
      <w:r>
        <w:rPr>
          <w:rFonts w:asciiTheme="minorHAnsi" w:hAnsiTheme="minorHAnsi" w:cstheme="minorHAnsi"/>
          <w:b/>
          <w:bCs/>
          <w:sz w:val="20"/>
          <w:szCs w:val="20"/>
        </w:rPr>
        <w:t>ARTICOLO 2</w:t>
      </w: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Durata e importo dell’incarico</w:t>
      </w:r>
    </w:p>
    <w:p w:rsidR="0067372B" w:rsidRDefault="0067372B">
      <w:pPr>
        <w:pStyle w:val="Default"/>
        <w:jc w:val="center"/>
        <w:rPr>
          <w:rFonts w:asciiTheme="minorHAnsi" w:hAnsiTheme="minorHAnsi" w:cstheme="minorHAnsi"/>
          <w:b/>
          <w:sz w:val="20"/>
          <w:szCs w:val="20"/>
        </w:rPr>
      </w:pPr>
    </w:p>
    <w:p w:rsidR="0067372B" w:rsidRDefault="00A16A99">
      <w:pPr>
        <w:spacing w:line="280" w:lineRule="exact"/>
        <w:ind w:right="-2"/>
        <w:jc w:val="both"/>
        <w:outlineLvl w:val="0"/>
        <w:rPr>
          <w:rFonts w:asciiTheme="minorHAnsi" w:hAnsiTheme="minorHAnsi" w:cstheme="minorHAnsi"/>
          <w:sz w:val="20"/>
          <w:szCs w:val="20"/>
        </w:rPr>
      </w:pPr>
      <w:r>
        <w:rPr>
          <w:rFonts w:asciiTheme="minorHAnsi" w:hAnsiTheme="minorHAnsi" w:cstheme="minorHAnsi"/>
          <w:sz w:val="20"/>
          <w:szCs w:val="20"/>
        </w:rPr>
        <w:t xml:space="preserve">L’attività oggetto dell’incarico avrà la durata di </w:t>
      </w:r>
      <w:r>
        <w:rPr>
          <w:rFonts w:asciiTheme="minorHAnsi" w:hAnsiTheme="minorHAnsi" w:cstheme="minorHAnsi"/>
          <w:b/>
          <w:bCs/>
          <w:sz w:val="20"/>
          <w:szCs w:val="20"/>
        </w:rPr>
        <w:t>12 mesi</w:t>
      </w:r>
      <w:r>
        <w:rPr>
          <w:rFonts w:asciiTheme="minorHAnsi" w:hAnsiTheme="minorHAnsi" w:cstheme="minorHAnsi"/>
          <w:sz w:val="20"/>
          <w:szCs w:val="20"/>
        </w:rPr>
        <w:t>.</w:t>
      </w: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 xml:space="preserve">Il soggetto contraente / beneficiario / percettore verrà remunerato con (a seconda dei casi) un compenso / retribuzione / corrispettivo di euro </w:t>
      </w:r>
      <w:r w:rsidR="000D493D">
        <w:rPr>
          <w:rFonts w:asciiTheme="minorHAnsi" w:hAnsiTheme="minorHAnsi" w:cstheme="minorHAnsi"/>
          <w:b/>
          <w:bCs/>
          <w:sz w:val="20"/>
          <w:szCs w:val="20"/>
        </w:rPr>
        <w:t>23.698,00</w:t>
      </w:r>
      <w:r>
        <w:rPr>
          <w:rFonts w:asciiTheme="minorHAnsi" w:hAnsiTheme="minorHAnsi" w:cstheme="minorHAnsi"/>
          <w:b/>
          <w:bCs/>
          <w:sz w:val="20"/>
          <w:szCs w:val="20"/>
        </w:rPr>
        <w:t xml:space="preserve"> </w:t>
      </w:r>
      <w:r>
        <w:rPr>
          <w:rFonts w:asciiTheme="minorHAnsi" w:hAnsiTheme="minorHAnsi" w:cstheme="minorHAnsi"/>
          <w:sz w:val="20"/>
          <w:szCs w:val="20"/>
        </w:rPr>
        <w:t>al lordo degli oneri fiscali, previdenziali e assicurativi a suo carico in base alla vigente normativa. In caso di incarico rientrante nel campo di applicazione IVA per il percettore l'importo del compenso / corrispettivo lordo di cui sopra non prevede il riconoscimento dell'eventuale rivalsa INPS gestione separata art. 2 co. 26 e seg. Legge 335/1995, ma prevede l'inserimento dell'IVA in fattura nella misura di legge salvo l'applicabilità dei regimi speciali.</w:t>
      </w:r>
    </w:p>
    <w:p w:rsidR="0067372B" w:rsidRDefault="0067372B">
      <w:pPr>
        <w:spacing w:line="280" w:lineRule="exact"/>
        <w:ind w:right="-2"/>
        <w:jc w:val="both"/>
        <w:rPr>
          <w:rFonts w:asciiTheme="minorHAnsi" w:hAnsiTheme="minorHAnsi" w:cstheme="minorHAnsi"/>
          <w:sz w:val="20"/>
          <w:szCs w:val="20"/>
        </w:rPr>
      </w:pPr>
    </w:p>
    <w:p w:rsidR="0067372B" w:rsidRDefault="00A16A99">
      <w:pPr>
        <w:spacing w:line="280" w:lineRule="exact"/>
        <w:ind w:right="-2"/>
        <w:jc w:val="center"/>
        <w:outlineLvl w:val="0"/>
        <w:rPr>
          <w:rFonts w:asciiTheme="minorHAnsi" w:hAnsiTheme="minorHAnsi" w:cstheme="minorHAnsi"/>
          <w:b/>
          <w:sz w:val="20"/>
          <w:szCs w:val="20"/>
        </w:rPr>
      </w:pPr>
      <w:r>
        <w:rPr>
          <w:rFonts w:asciiTheme="minorHAnsi" w:hAnsiTheme="minorHAnsi" w:cstheme="minorHAnsi"/>
          <w:b/>
          <w:sz w:val="20"/>
          <w:szCs w:val="20"/>
        </w:rPr>
        <w:t>ARTICOLO 3</w:t>
      </w: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Modalità di svolgimento dell’incarico</w:t>
      </w:r>
    </w:p>
    <w:p w:rsidR="0067372B" w:rsidRDefault="0067372B">
      <w:pPr>
        <w:pStyle w:val="Default"/>
        <w:jc w:val="center"/>
        <w:rPr>
          <w:rFonts w:asciiTheme="minorHAnsi" w:hAnsiTheme="minorHAnsi" w:cstheme="minorHAnsi"/>
          <w:b/>
          <w:sz w:val="20"/>
          <w:szCs w:val="20"/>
        </w:rPr>
      </w:pP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L’incarico sarà espletato personalmente dal soggetto selezionato in piena autonomia senza vincoli di subordinazione e con esclusione di ogni forma di eterodirezione da parte del Committente.</w:t>
      </w:r>
    </w:p>
    <w:p w:rsidR="0067372B" w:rsidRDefault="0067372B">
      <w:pPr>
        <w:spacing w:line="280" w:lineRule="exact"/>
        <w:ind w:right="-2"/>
        <w:jc w:val="both"/>
        <w:rPr>
          <w:rFonts w:asciiTheme="minorHAnsi" w:hAnsiTheme="minorHAnsi" w:cstheme="minorHAnsi"/>
          <w:sz w:val="20"/>
          <w:szCs w:val="20"/>
        </w:rPr>
      </w:pPr>
    </w:p>
    <w:p w:rsidR="0067372B" w:rsidRDefault="00A16A99">
      <w:pPr>
        <w:spacing w:line="280" w:lineRule="exact"/>
        <w:ind w:right="-2"/>
        <w:jc w:val="center"/>
        <w:outlineLvl w:val="0"/>
        <w:rPr>
          <w:rFonts w:asciiTheme="minorHAnsi" w:hAnsiTheme="minorHAnsi" w:cstheme="minorHAnsi"/>
          <w:b/>
          <w:bCs/>
          <w:sz w:val="20"/>
          <w:szCs w:val="20"/>
        </w:rPr>
      </w:pPr>
      <w:r>
        <w:rPr>
          <w:rFonts w:asciiTheme="minorHAnsi" w:hAnsiTheme="minorHAnsi" w:cstheme="minorHAnsi"/>
          <w:b/>
          <w:bCs/>
          <w:sz w:val="20"/>
          <w:szCs w:val="20"/>
        </w:rPr>
        <w:t>ARTICOLO 4</w:t>
      </w: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Requisiti per l’ammissione alla procedura</w:t>
      </w:r>
    </w:p>
    <w:p w:rsidR="0067372B" w:rsidRDefault="0067372B">
      <w:pPr>
        <w:pStyle w:val="Default"/>
        <w:jc w:val="center"/>
        <w:rPr>
          <w:rFonts w:asciiTheme="minorHAnsi" w:hAnsiTheme="minorHAnsi" w:cstheme="minorHAnsi"/>
          <w:b/>
          <w:sz w:val="20"/>
          <w:szCs w:val="20"/>
        </w:rPr>
      </w:pP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 xml:space="preserve">I requisiti di ammissione alla presente procedura di valutazione comparativa sono: </w:t>
      </w:r>
    </w:p>
    <w:p w:rsidR="0067372B" w:rsidRPr="00032ED8" w:rsidRDefault="00A16A99">
      <w:pPr>
        <w:pStyle w:val="Default"/>
        <w:jc w:val="both"/>
        <w:outlineLvl w:val="0"/>
        <w:rPr>
          <w:rFonts w:asciiTheme="minorHAnsi" w:hAnsiTheme="minorHAnsi" w:cstheme="minorHAnsi"/>
          <w:sz w:val="20"/>
          <w:szCs w:val="20"/>
        </w:rPr>
      </w:pPr>
      <w:r w:rsidRPr="00032ED8">
        <w:rPr>
          <w:rFonts w:asciiTheme="minorHAnsi" w:hAnsiTheme="minorHAnsi" w:cstheme="minorHAnsi"/>
          <w:sz w:val="20"/>
          <w:szCs w:val="20"/>
        </w:rPr>
        <w:t>Dottorato di ricerca: Nessuno</w:t>
      </w:r>
    </w:p>
    <w:p w:rsidR="0067372B" w:rsidRPr="00032ED8" w:rsidRDefault="00A16A99">
      <w:pPr>
        <w:pStyle w:val="Default"/>
        <w:jc w:val="both"/>
        <w:outlineLvl w:val="0"/>
        <w:rPr>
          <w:rFonts w:asciiTheme="minorHAnsi" w:hAnsiTheme="minorHAnsi" w:cstheme="minorHAnsi"/>
          <w:sz w:val="20"/>
          <w:szCs w:val="20"/>
        </w:rPr>
      </w:pPr>
      <w:r w:rsidRPr="00032ED8">
        <w:rPr>
          <w:rFonts w:asciiTheme="minorHAnsi" w:hAnsiTheme="minorHAnsi" w:cstheme="minorHAnsi"/>
          <w:sz w:val="20"/>
          <w:szCs w:val="20"/>
        </w:rPr>
        <w:t xml:space="preserve">Laurea magistrale/specialistica: Nessuna </w:t>
      </w:r>
    </w:p>
    <w:p w:rsidR="0067372B" w:rsidRDefault="00A16A99">
      <w:pPr>
        <w:pStyle w:val="Default"/>
        <w:jc w:val="both"/>
        <w:outlineLvl w:val="0"/>
        <w:rPr>
          <w:rFonts w:asciiTheme="minorHAnsi" w:hAnsiTheme="minorHAnsi" w:cstheme="minorHAnsi"/>
          <w:sz w:val="20"/>
          <w:szCs w:val="20"/>
        </w:rPr>
      </w:pPr>
      <w:r w:rsidRPr="00032ED8">
        <w:rPr>
          <w:rFonts w:asciiTheme="minorHAnsi" w:hAnsiTheme="minorHAnsi" w:cstheme="minorHAnsi"/>
          <w:sz w:val="20"/>
          <w:szCs w:val="20"/>
        </w:rPr>
        <w:t>Laurea triennale: Nessuna</w:t>
      </w: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Alla presente procedura non possono partecipare coloro che abbiano un grado di parentela o di affinità, fino al quarto grado compreso, con un professore appartenente al Dipartimento di Fisica, ovvero con il Rettore, il Direttore Generale o un componente del Consiglio di Amministrazione dell’Ateneo.</w:t>
      </w: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Alla presente procedura non possono, altresì, partecipare i dipendenti dell’Università degli Studi di Roma “La Sapienza”.</w:t>
      </w:r>
    </w:p>
    <w:p w:rsidR="00ED45A2" w:rsidRPr="00ED45A2" w:rsidRDefault="00ED45A2" w:rsidP="00ED45A2">
      <w:pPr>
        <w:pStyle w:val="Default"/>
      </w:pPr>
      <w:bookmarkStart w:id="0" w:name="_GoBack"/>
      <w:bookmarkEnd w:id="0"/>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Gli incarichi non possono essere conferiti a:</w:t>
      </w:r>
    </w:p>
    <w:p w:rsidR="0067372B" w:rsidRDefault="00A16A99">
      <w:pPr>
        <w:pStyle w:val="Paragrafoelenco"/>
        <w:numPr>
          <w:ilvl w:val="0"/>
          <w:numId w:val="9"/>
        </w:numPr>
        <w:spacing w:line="280" w:lineRule="exact"/>
        <w:ind w:left="284" w:right="-2" w:hanging="284"/>
        <w:jc w:val="both"/>
        <w:rPr>
          <w:rFonts w:asciiTheme="minorHAnsi" w:hAnsiTheme="minorHAnsi" w:cstheme="minorHAnsi"/>
          <w:sz w:val="20"/>
          <w:szCs w:val="20"/>
        </w:rPr>
      </w:pPr>
      <w:r>
        <w:rPr>
          <w:rFonts w:asciiTheme="minorHAnsi" w:hAnsiTheme="minorHAnsi" w:cstheme="minorHAnsi"/>
          <w:sz w:val="20"/>
          <w:szCs w:val="20"/>
        </w:rPr>
        <w:t>soggetti che si trovino in situazione, anche potenziale, di conflitto d’interesse con l’Università “La Sapienza”;</w:t>
      </w:r>
    </w:p>
    <w:p w:rsidR="0067372B" w:rsidRDefault="00A16A99">
      <w:pPr>
        <w:pStyle w:val="Paragrafoelenco"/>
        <w:numPr>
          <w:ilvl w:val="0"/>
          <w:numId w:val="9"/>
        </w:numPr>
        <w:spacing w:line="280" w:lineRule="exact"/>
        <w:ind w:left="284" w:right="-2" w:hanging="284"/>
        <w:jc w:val="both"/>
        <w:rPr>
          <w:rFonts w:asciiTheme="minorHAnsi" w:hAnsiTheme="minorHAnsi" w:cstheme="minorHAnsi"/>
          <w:sz w:val="20"/>
          <w:szCs w:val="20"/>
        </w:rPr>
      </w:pPr>
      <w:r>
        <w:rPr>
          <w:rFonts w:asciiTheme="minorHAnsi" w:hAnsiTheme="minorHAnsi" w:cstheme="minorHAnsi"/>
          <w:sz w:val="20"/>
          <w:szCs w:val="20"/>
        </w:rPr>
        <w:lastRenderedPageBreak/>
        <w:t>soggetti che siano stati condannati, anche con sentenza non passata in giudicato, per uno dei reati previsti dal capo I del titolo II del libro secondo del codice penale e/o per reati per i quali è previsto l’arresto obbligatorio in flagranza ai sensi dell’art. 380 c.p.p.;</w:t>
      </w:r>
    </w:p>
    <w:p w:rsidR="0067372B" w:rsidRDefault="00A16A99">
      <w:pPr>
        <w:pStyle w:val="Paragrafoelenco"/>
        <w:numPr>
          <w:ilvl w:val="0"/>
          <w:numId w:val="9"/>
        </w:numPr>
        <w:spacing w:line="280" w:lineRule="exact"/>
        <w:ind w:left="284" w:right="-2" w:hanging="284"/>
        <w:jc w:val="both"/>
        <w:rPr>
          <w:rFonts w:asciiTheme="minorHAnsi" w:hAnsiTheme="minorHAnsi" w:cstheme="minorHAnsi"/>
          <w:sz w:val="20"/>
          <w:szCs w:val="20"/>
        </w:rPr>
      </w:pPr>
      <w:r>
        <w:rPr>
          <w:rFonts w:asciiTheme="minorHAnsi" w:hAnsiTheme="minorHAnsi" w:cstheme="minorHAnsi"/>
          <w:sz w:val="20"/>
          <w:szCs w:val="20"/>
        </w:rPr>
        <w:t>in tutti gli altri casi previsti dalla legge.</w:t>
      </w:r>
    </w:p>
    <w:p w:rsidR="0067372B" w:rsidRDefault="0067372B">
      <w:pPr>
        <w:spacing w:line="280" w:lineRule="exact"/>
        <w:ind w:right="-2"/>
        <w:rPr>
          <w:rFonts w:asciiTheme="minorHAnsi" w:hAnsiTheme="minorHAnsi" w:cstheme="minorHAnsi"/>
          <w:sz w:val="20"/>
          <w:szCs w:val="20"/>
        </w:rPr>
      </w:pPr>
    </w:p>
    <w:p w:rsidR="0067372B" w:rsidRDefault="00A16A99">
      <w:pPr>
        <w:spacing w:line="280" w:lineRule="exact"/>
        <w:ind w:right="-2"/>
        <w:jc w:val="center"/>
        <w:outlineLvl w:val="0"/>
        <w:rPr>
          <w:rFonts w:asciiTheme="minorHAnsi" w:hAnsiTheme="minorHAnsi" w:cstheme="minorHAnsi"/>
          <w:b/>
          <w:bCs/>
          <w:sz w:val="20"/>
          <w:szCs w:val="20"/>
        </w:rPr>
      </w:pPr>
      <w:r>
        <w:rPr>
          <w:rFonts w:asciiTheme="minorHAnsi" w:hAnsiTheme="minorHAnsi" w:cstheme="minorHAnsi"/>
          <w:b/>
          <w:bCs/>
          <w:sz w:val="20"/>
          <w:szCs w:val="20"/>
        </w:rPr>
        <w:t>ARTICOLO 5</w:t>
      </w: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Criteri di valutazione</w:t>
      </w:r>
    </w:p>
    <w:p w:rsidR="0067372B" w:rsidRDefault="0067372B">
      <w:pPr>
        <w:pStyle w:val="Default"/>
        <w:jc w:val="both"/>
        <w:outlineLvl w:val="0"/>
        <w:rPr>
          <w:rFonts w:asciiTheme="minorHAnsi" w:hAnsiTheme="minorHAnsi" w:cstheme="minorHAnsi"/>
          <w:sz w:val="20"/>
          <w:szCs w:val="20"/>
        </w:rPr>
      </w:pPr>
    </w:p>
    <w:p w:rsidR="00032ED8" w:rsidRDefault="00032ED8" w:rsidP="00032ED8">
      <w:pPr>
        <w:pStyle w:val="Default"/>
        <w:jc w:val="both"/>
        <w:outlineLvl w:val="0"/>
        <w:rPr>
          <w:rFonts w:asciiTheme="minorHAnsi" w:hAnsiTheme="minorHAnsi" w:cstheme="minorHAnsi"/>
          <w:sz w:val="20"/>
          <w:szCs w:val="20"/>
        </w:rPr>
      </w:pPr>
      <w:r w:rsidRPr="001F19A5">
        <w:rPr>
          <w:rFonts w:asciiTheme="minorHAnsi" w:hAnsiTheme="minorHAnsi" w:cstheme="minorHAnsi"/>
          <w:b/>
          <w:sz w:val="20"/>
          <w:szCs w:val="20"/>
        </w:rPr>
        <w:t>Il punteggio riservato ai titoli è 30 ed</w:t>
      </w:r>
      <w:r w:rsidRPr="00032ED8">
        <w:rPr>
          <w:rFonts w:asciiTheme="minorHAnsi" w:hAnsiTheme="minorHAnsi" w:cstheme="minorHAnsi"/>
          <w:sz w:val="20"/>
          <w:szCs w:val="20"/>
        </w:rPr>
        <w:t xml:space="preserve"> è determinato in base al seguente criterio:</w:t>
      </w:r>
    </w:p>
    <w:p w:rsidR="00032ED8" w:rsidRPr="00032ED8" w:rsidRDefault="00032ED8" w:rsidP="00032ED8">
      <w:pPr>
        <w:pStyle w:val="Default"/>
        <w:jc w:val="both"/>
        <w:outlineLvl w:val="0"/>
        <w:rPr>
          <w:rFonts w:asciiTheme="minorHAnsi" w:hAnsiTheme="minorHAnsi" w:cstheme="minorHAnsi"/>
          <w:sz w:val="20"/>
          <w:szCs w:val="20"/>
        </w:rPr>
      </w:pPr>
    </w:p>
    <w:p w:rsidR="00032ED8" w:rsidRPr="00032ED8" w:rsidRDefault="00032ED8" w:rsidP="00032ED8">
      <w:pPr>
        <w:pStyle w:val="Default"/>
        <w:jc w:val="both"/>
        <w:outlineLvl w:val="0"/>
        <w:rPr>
          <w:rFonts w:asciiTheme="minorHAnsi" w:hAnsiTheme="minorHAnsi" w:cstheme="minorHAnsi"/>
          <w:sz w:val="20"/>
          <w:szCs w:val="20"/>
        </w:rPr>
      </w:pPr>
      <w:r w:rsidRPr="00032ED8">
        <w:rPr>
          <w:rFonts w:asciiTheme="minorHAnsi" w:hAnsiTheme="minorHAnsi" w:cstheme="minorHAnsi"/>
          <w:sz w:val="20"/>
          <w:szCs w:val="20"/>
        </w:rPr>
        <w:t xml:space="preserve">·        conoscenza della lingua inglese 0-10 </w:t>
      </w:r>
    </w:p>
    <w:p w:rsidR="00032ED8" w:rsidRPr="00032ED8" w:rsidRDefault="00032ED8" w:rsidP="00032ED8">
      <w:pPr>
        <w:pStyle w:val="Default"/>
        <w:jc w:val="both"/>
        <w:outlineLvl w:val="0"/>
        <w:rPr>
          <w:rFonts w:asciiTheme="minorHAnsi" w:hAnsiTheme="minorHAnsi" w:cstheme="minorHAnsi"/>
          <w:sz w:val="20"/>
          <w:szCs w:val="20"/>
        </w:rPr>
      </w:pPr>
      <w:r w:rsidRPr="00032ED8">
        <w:rPr>
          <w:rFonts w:asciiTheme="minorHAnsi" w:hAnsiTheme="minorHAnsi" w:cstheme="minorHAnsi"/>
          <w:sz w:val="20"/>
          <w:szCs w:val="20"/>
        </w:rPr>
        <w:t>·       esperienza nella gestione di progetti europei/nazionali con particolare riguardo</w:t>
      </w:r>
    </w:p>
    <w:p w:rsidR="00032ED8" w:rsidRPr="00032ED8" w:rsidRDefault="00032ED8" w:rsidP="00032ED8">
      <w:pPr>
        <w:pStyle w:val="Default"/>
        <w:jc w:val="both"/>
        <w:outlineLvl w:val="0"/>
        <w:rPr>
          <w:rFonts w:asciiTheme="minorHAnsi" w:hAnsiTheme="minorHAnsi" w:cstheme="minorHAnsi"/>
          <w:sz w:val="20"/>
          <w:szCs w:val="20"/>
        </w:rPr>
      </w:pPr>
      <w:r w:rsidRPr="00032ED8">
        <w:rPr>
          <w:rFonts w:asciiTheme="minorHAnsi" w:hAnsiTheme="minorHAnsi" w:cstheme="minorHAnsi"/>
          <w:sz w:val="20"/>
          <w:szCs w:val="20"/>
        </w:rPr>
        <w:t xml:space="preserve">·       all’Erasmus + ed ai progetti di mobilità internazionale 0 -15 </w:t>
      </w:r>
    </w:p>
    <w:p w:rsidR="00032ED8" w:rsidRPr="00032ED8" w:rsidRDefault="00032ED8" w:rsidP="00032ED8">
      <w:pPr>
        <w:pStyle w:val="Default"/>
        <w:jc w:val="both"/>
        <w:outlineLvl w:val="0"/>
        <w:rPr>
          <w:rFonts w:asciiTheme="minorHAnsi" w:hAnsiTheme="minorHAnsi" w:cstheme="minorHAnsi"/>
          <w:sz w:val="20"/>
          <w:szCs w:val="20"/>
        </w:rPr>
      </w:pPr>
      <w:r w:rsidRPr="00032ED8">
        <w:rPr>
          <w:rFonts w:asciiTheme="minorHAnsi" w:hAnsiTheme="minorHAnsi" w:cstheme="minorHAnsi"/>
          <w:sz w:val="20"/>
          <w:szCs w:val="20"/>
        </w:rPr>
        <w:t>·        esperienza in attività di collaborazione/tutorato per studenti nazionali/internazionali 0-5</w:t>
      </w:r>
    </w:p>
    <w:p w:rsidR="00032ED8" w:rsidRPr="00032ED8" w:rsidRDefault="00032ED8" w:rsidP="00032ED8">
      <w:pPr>
        <w:pStyle w:val="Default"/>
        <w:jc w:val="both"/>
        <w:outlineLvl w:val="0"/>
        <w:rPr>
          <w:rFonts w:asciiTheme="minorHAnsi" w:hAnsiTheme="minorHAnsi" w:cstheme="minorHAnsi"/>
          <w:sz w:val="20"/>
          <w:szCs w:val="20"/>
        </w:rPr>
      </w:pPr>
    </w:p>
    <w:p w:rsidR="00032ED8" w:rsidRPr="00032ED8" w:rsidRDefault="00032ED8" w:rsidP="00032ED8">
      <w:pPr>
        <w:pStyle w:val="Default"/>
        <w:jc w:val="both"/>
        <w:outlineLvl w:val="0"/>
        <w:rPr>
          <w:rFonts w:asciiTheme="minorHAnsi" w:hAnsiTheme="minorHAnsi" w:cstheme="minorHAnsi"/>
          <w:sz w:val="20"/>
          <w:szCs w:val="20"/>
        </w:rPr>
      </w:pPr>
    </w:p>
    <w:p w:rsidR="00032ED8" w:rsidRPr="00032ED8" w:rsidRDefault="00032ED8" w:rsidP="00032ED8">
      <w:pPr>
        <w:pStyle w:val="Default"/>
        <w:jc w:val="both"/>
        <w:outlineLvl w:val="0"/>
        <w:rPr>
          <w:rFonts w:asciiTheme="minorHAnsi" w:hAnsiTheme="minorHAnsi" w:cstheme="minorHAnsi"/>
          <w:b/>
          <w:sz w:val="20"/>
          <w:szCs w:val="20"/>
        </w:rPr>
      </w:pPr>
      <w:r w:rsidRPr="00032ED8">
        <w:rPr>
          <w:rFonts w:asciiTheme="minorHAnsi" w:hAnsiTheme="minorHAnsi" w:cstheme="minorHAnsi"/>
          <w:b/>
          <w:sz w:val="20"/>
          <w:szCs w:val="20"/>
        </w:rPr>
        <w:t>·           Il punteggio minimo per essere ammessi alla graduatoria è: 40</w:t>
      </w:r>
    </w:p>
    <w:p w:rsidR="00032ED8" w:rsidRDefault="00032ED8">
      <w:pPr>
        <w:pStyle w:val="Default"/>
        <w:jc w:val="both"/>
        <w:outlineLvl w:val="0"/>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sidRPr="00F953F0">
        <w:rPr>
          <w:rFonts w:asciiTheme="minorHAnsi" w:hAnsiTheme="minorHAnsi" w:cstheme="minorHAnsi"/>
          <w:b/>
          <w:sz w:val="20"/>
          <w:szCs w:val="20"/>
        </w:rPr>
        <w:t>Il colloquio</w:t>
      </w:r>
      <w:r>
        <w:rPr>
          <w:rFonts w:asciiTheme="minorHAnsi" w:hAnsiTheme="minorHAnsi" w:cstheme="minorHAnsi"/>
          <w:sz w:val="20"/>
          <w:szCs w:val="20"/>
        </w:rPr>
        <w:t xml:space="preserve"> verterà su: esperienza in attività di collaborazione/tutorato per studenti nazionali/internazionali, esperienza nel coordinamento, gestione, e rendicontazione di progetti nazionali/europei, competenze informatiche (pacchetto Office), padronanza della lingua inglese</w:t>
      </w:r>
    </w:p>
    <w:p w:rsidR="0067372B" w:rsidRDefault="0067372B">
      <w:pPr>
        <w:pStyle w:val="Default"/>
        <w:rPr>
          <w:rFonts w:asciiTheme="minorHAnsi" w:hAnsiTheme="minorHAnsi" w:cstheme="minorHAnsi"/>
          <w:sz w:val="20"/>
          <w:szCs w:val="20"/>
        </w:rPr>
      </w:pPr>
    </w:p>
    <w:p w:rsidR="0067372B" w:rsidRPr="002C61B3" w:rsidRDefault="00A16A99">
      <w:pPr>
        <w:spacing w:line="280" w:lineRule="exact"/>
        <w:ind w:right="-2"/>
        <w:rPr>
          <w:rFonts w:asciiTheme="minorHAnsi" w:hAnsiTheme="minorHAnsi" w:cstheme="minorHAnsi"/>
          <w:b/>
          <w:sz w:val="20"/>
          <w:szCs w:val="20"/>
        </w:rPr>
      </w:pPr>
      <w:r w:rsidRPr="002C61B3">
        <w:rPr>
          <w:rFonts w:asciiTheme="minorHAnsi" w:hAnsiTheme="minorHAnsi" w:cstheme="minorHAnsi"/>
          <w:b/>
          <w:sz w:val="20"/>
          <w:szCs w:val="20"/>
        </w:rPr>
        <w:t>Il punteggio riservato al colloquio è: 40</w:t>
      </w:r>
    </w:p>
    <w:p w:rsidR="00F953F0" w:rsidRPr="00F953F0" w:rsidRDefault="00F953F0" w:rsidP="00F953F0">
      <w:pPr>
        <w:pStyle w:val="Default"/>
      </w:pPr>
    </w:p>
    <w:p w:rsidR="0067372B" w:rsidRDefault="0067372B">
      <w:pPr>
        <w:spacing w:line="280" w:lineRule="exact"/>
        <w:ind w:right="-2"/>
        <w:rPr>
          <w:rFonts w:asciiTheme="minorHAnsi" w:hAnsiTheme="minorHAnsi" w:cstheme="minorHAnsi"/>
          <w:sz w:val="20"/>
          <w:szCs w:val="20"/>
        </w:rPr>
      </w:pPr>
    </w:p>
    <w:p w:rsidR="0067372B" w:rsidRDefault="00A16A99">
      <w:pPr>
        <w:spacing w:line="280" w:lineRule="exact"/>
        <w:ind w:right="-2"/>
        <w:jc w:val="center"/>
        <w:outlineLvl w:val="0"/>
        <w:rPr>
          <w:rFonts w:asciiTheme="minorHAnsi" w:hAnsiTheme="minorHAnsi" w:cstheme="minorHAnsi"/>
          <w:b/>
          <w:bCs/>
          <w:sz w:val="20"/>
          <w:szCs w:val="20"/>
        </w:rPr>
      </w:pPr>
      <w:r>
        <w:rPr>
          <w:rFonts w:asciiTheme="minorHAnsi" w:hAnsiTheme="minorHAnsi" w:cstheme="minorHAnsi"/>
          <w:b/>
          <w:bCs/>
          <w:sz w:val="20"/>
          <w:szCs w:val="20"/>
        </w:rPr>
        <w:t>ARTICOLO 6</w:t>
      </w: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Modalità di presentazione domanda</w:t>
      </w:r>
    </w:p>
    <w:p w:rsidR="0067372B" w:rsidRDefault="0067372B">
      <w:pPr>
        <w:pStyle w:val="Default"/>
        <w:jc w:val="center"/>
        <w:rPr>
          <w:rFonts w:asciiTheme="minorHAnsi" w:hAnsiTheme="minorHAnsi" w:cstheme="minorHAnsi"/>
          <w:b/>
          <w:sz w:val="20"/>
          <w:szCs w:val="20"/>
        </w:rPr>
      </w:pPr>
    </w:p>
    <w:p w:rsidR="0067372B" w:rsidRDefault="00A16A99">
      <w:pPr>
        <w:tabs>
          <w:tab w:val="left" w:pos="5670"/>
        </w:tabs>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 xml:space="preserve">La domanda di partecipazione, redatta in carta libera secondo l’allegato “Modello A” e sottoscritta in originale dal candidato, dovrà essere inviata, </w:t>
      </w:r>
    </w:p>
    <w:p w:rsidR="00ED45A2" w:rsidRPr="00ED45A2" w:rsidRDefault="00ED45A2" w:rsidP="00ED45A2">
      <w:pPr>
        <w:pStyle w:val="Default"/>
      </w:pPr>
    </w:p>
    <w:p w:rsidR="0067372B" w:rsidRDefault="00A16A99">
      <w:pPr>
        <w:pStyle w:val="Paragrafoelenco"/>
        <w:widowControl/>
        <w:numPr>
          <w:ilvl w:val="0"/>
          <w:numId w:val="13"/>
        </w:numPr>
        <w:spacing w:after="200" w:line="276" w:lineRule="auto"/>
        <w:ind w:left="426" w:right="-7" w:hanging="426"/>
        <w:jc w:val="both"/>
        <w:rPr>
          <w:rFonts w:asciiTheme="minorHAnsi" w:hAnsiTheme="minorHAnsi" w:cstheme="minorHAnsi"/>
          <w:b/>
          <w:sz w:val="20"/>
          <w:szCs w:val="20"/>
        </w:rPr>
      </w:pPr>
      <w:bookmarkStart w:id="1" w:name="XUP_INVIO_CANDIDATURA_XUP_bm"/>
      <w:r>
        <w:rPr>
          <w:rFonts w:asciiTheme="minorHAnsi" w:hAnsiTheme="minorHAnsi" w:cstheme="minorHAnsi"/>
          <w:sz w:val="20"/>
          <w:szCs w:val="20"/>
        </w:rPr>
        <w:t xml:space="preserve">per </w:t>
      </w:r>
      <w:r>
        <w:rPr>
          <w:rFonts w:asciiTheme="minorHAnsi" w:hAnsiTheme="minorHAnsi" w:cstheme="minorHAnsi"/>
          <w:b/>
          <w:sz w:val="20"/>
          <w:szCs w:val="20"/>
        </w:rPr>
        <w:t>via telematica</w:t>
      </w:r>
      <w:r>
        <w:rPr>
          <w:rFonts w:asciiTheme="minorHAnsi" w:hAnsiTheme="minorHAnsi" w:cstheme="minorHAnsi"/>
          <w:sz w:val="20"/>
          <w:szCs w:val="20"/>
        </w:rPr>
        <w:t xml:space="preserve"> accedendo alla home page del </w:t>
      </w:r>
      <w:r>
        <w:rPr>
          <w:rFonts w:asciiTheme="minorHAnsi" w:hAnsiTheme="minorHAnsi" w:cstheme="minorHAnsi"/>
          <w:b/>
          <w:bCs/>
          <w:sz w:val="20"/>
          <w:szCs w:val="20"/>
        </w:rPr>
        <w:t>Sistema X-UP</w:t>
      </w:r>
      <w:r>
        <w:rPr>
          <w:rFonts w:asciiTheme="minorHAnsi" w:hAnsiTheme="minorHAnsi" w:cstheme="minorHAnsi"/>
          <w:sz w:val="20"/>
          <w:szCs w:val="20"/>
        </w:rPr>
        <w:t xml:space="preserve"> all’indirizzo web </w:t>
      </w:r>
      <w:r>
        <w:rPr>
          <w:rFonts w:asciiTheme="minorHAnsi" w:hAnsiTheme="minorHAnsi" w:cstheme="minorHAnsi"/>
        </w:rPr>
        <w:br/>
      </w:r>
      <w:r>
        <w:rPr>
          <w:rFonts w:asciiTheme="minorHAnsi" w:hAnsiTheme="minorHAnsi" w:cstheme="minorHAnsi"/>
          <w:b/>
          <w:sz w:val="20"/>
          <w:szCs w:val="20"/>
        </w:rPr>
        <w:t>https://xup-phys.cloud/Home/CPService</w:t>
      </w:r>
      <w:r>
        <w:rPr>
          <w:rFonts w:asciiTheme="minorHAnsi" w:hAnsiTheme="minorHAnsi" w:cstheme="minorHAnsi"/>
          <w:sz w:val="20"/>
          <w:szCs w:val="20"/>
        </w:rPr>
        <w:t xml:space="preserve"> </w:t>
      </w:r>
      <w:r>
        <w:rPr>
          <w:rFonts w:asciiTheme="minorHAnsi" w:hAnsiTheme="minorHAnsi" w:cstheme="minorHAnsi"/>
        </w:rPr>
        <w:br/>
      </w:r>
      <w:r>
        <w:rPr>
          <w:rFonts w:asciiTheme="minorHAnsi" w:hAnsiTheme="minorHAnsi" w:cstheme="minorHAnsi"/>
          <w:sz w:val="20"/>
          <w:szCs w:val="20"/>
        </w:rPr>
        <w:t xml:space="preserve">I documenti devono essere caricati in </w:t>
      </w:r>
      <w:r>
        <w:rPr>
          <w:rFonts w:asciiTheme="minorHAnsi" w:hAnsiTheme="minorHAnsi" w:cstheme="minorHAnsi"/>
          <w:b/>
          <w:bCs/>
          <w:sz w:val="20"/>
          <w:szCs w:val="20"/>
        </w:rPr>
        <w:t>formato pdf</w:t>
      </w:r>
      <w:r>
        <w:rPr>
          <w:rFonts w:asciiTheme="minorHAnsi" w:hAnsiTheme="minorHAnsi" w:cstheme="minorHAnsi"/>
          <w:sz w:val="20"/>
          <w:szCs w:val="20"/>
        </w:rPr>
        <w:t xml:space="preserve"> con scansione della firma e di tutti i documenti allegati. La </w:t>
      </w:r>
      <w:r>
        <w:rPr>
          <w:rFonts w:asciiTheme="minorHAnsi" w:hAnsiTheme="minorHAnsi" w:cstheme="minorHAnsi"/>
          <w:b/>
          <w:bCs/>
          <w:sz w:val="20"/>
          <w:szCs w:val="20"/>
        </w:rPr>
        <w:t xml:space="preserve">dimensione massima per singolo file pdf è di 5MB, </w:t>
      </w:r>
      <w:r>
        <w:rPr>
          <w:rFonts w:asciiTheme="minorHAnsi" w:hAnsiTheme="minorHAnsi" w:cstheme="minorHAnsi"/>
          <w:sz w:val="20"/>
          <w:szCs w:val="20"/>
        </w:rPr>
        <w:t>tranne che</w:t>
      </w:r>
      <w:r>
        <w:rPr>
          <w:rFonts w:asciiTheme="minorHAnsi" w:hAnsiTheme="minorHAnsi" w:cstheme="minorHAnsi"/>
          <w:b/>
          <w:bCs/>
          <w:sz w:val="20"/>
          <w:szCs w:val="20"/>
        </w:rPr>
        <w:t xml:space="preserve"> </w:t>
      </w:r>
      <w:r>
        <w:rPr>
          <w:rFonts w:asciiTheme="minorHAnsi" w:hAnsiTheme="minorHAnsi" w:cstheme="minorHAnsi"/>
          <w:sz w:val="20"/>
          <w:szCs w:val="20"/>
        </w:rPr>
        <w:t xml:space="preserve">per il </w:t>
      </w:r>
      <w:r>
        <w:rPr>
          <w:rFonts w:asciiTheme="minorHAnsi" w:hAnsiTheme="minorHAnsi" w:cstheme="minorHAnsi"/>
          <w:b/>
          <w:bCs/>
          <w:sz w:val="20"/>
          <w:szCs w:val="20"/>
        </w:rPr>
        <w:t>Curriculum vitae per il web</w:t>
      </w:r>
      <w:r>
        <w:rPr>
          <w:rFonts w:asciiTheme="minorHAnsi" w:hAnsiTheme="minorHAnsi" w:cstheme="minorHAnsi"/>
          <w:sz w:val="20"/>
          <w:szCs w:val="20"/>
        </w:rPr>
        <w:t xml:space="preserve"> ed il </w:t>
      </w:r>
      <w:r>
        <w:rPr>
          <w:rFonts w:asciiTheme="minorHAnsi" w:hAnsiTheme="minorHAnsi" w:cstheme="minorHAnsi"/>
          <w:b/>
          <w:bCs/>
          <w:sz w:val="20"/>
          <w:szCs w:val="20"/>
        </w:rPr>
        <w:t xml:space="preserve">Modello D1 </w:t>
      </w:r>
      <w:r>
        <w:rPr>
          <w:rFonts w:asciiTheme="minorHAnsi" w:hAnsiTheme="minorHAnsi" w:cstheme="minorHAnsi"/>
          <w:sz w:val="20"/>
          <w:szCs w:val="20"/>
        </w:rPr>
        <w:t xml:space="preserve">(se richiesto), dove la </w:t>
      </w:r>
      <w:r>
        <w:rPr>
          <w:rFonts w:asciiTheme="minorHAnsi" w:hAnsiTheme="minorHAnsi" w:cstheme="minorHAnsi"/>
          <w:b/>
          <w:bCs/>
          <w:sz w:val="20"/>
          <w:szCs w:val="20"/>
        </w:rPr>
        <w:t>dimensione massima è di 1MB</w:t>
      </w:r>
      <w:r>
        <w:rPr>
          <w:rFonts w:asciiTheme="minorHAnsi" w:hAnsiTheme="minorHAnsi" w:cstheme="minorHAnsi"/>
          <w:sz w:val="20"/>
          <w:szCs w:val="20"/>
        </w:rPr>
        <w:t xml:space="preserve">. In particolare, per le </w:t>
      </w:r>
      <w:r>
        <w:rPr>
          <w:rFonts w:asciiTheme="minorHAnsi" w:hAnsiTheme="minorHAnsi" w:cstheme="minorHAnsi"/>
          <w:b/>
          <w:bCs/>
          <w:sz w:val="20"/>
          <w:szCs w:val="20"/>
        </w:rPr>
        <w:t>Pubblicazioni</w:t>
      </w:r>
      <w:r>
        <w:rPr>
          <w:rFonts w:asciiTheme="minorHAnsi" w:hAnsiTheme="minorHAnsi" w:cstheme="minorHAnsi"/>
          <w:sz w:val="20"/>
          <w:szCs w:val="20"/>
        </w:rPr>
        <w:t xml:space="preserve">, è possibile caricare un unico file pdf, se inferiore a 5MB, contenente tutte le pubblicazioni, altrimenti è necessario caricare un unico file pdf contenente l’elenco delle pubblicazioni indicando per ognuna di esse l’indirizzo web della risorsa online o l’indirizzo della cartella drive, creata dal candidato in un suo spazio cloud, da cui la commissione potrà scaricare le pubblicazioni. Sotto il menù </w:t>
      </w:r>
      <w:r>
        <w:rPr>
          <w:rFonts w:asciiTheme="minorHAnsi" w:hAnsiTheme="minorHAnsi" w:cstheme="minorHAnsi"/>
          <w:b/>
          <w:bCs/>
          <w:sz w:val="20"/>
          <w:szCs w:val="20"/>
        </w:rPr>
        <w:t>Servizio bandi-Documentazione</w:t>
      </w:r>
      <w:r>
        <w:rPr>
          <w:rFonts w:asciiTheme="minorHAnsi" w:hAnsiTheme="minorHAnsi" w:cstheme="minorHAnsi"/>
          <w:sz w:val="20"/>
          <w:szCs w:val="20"/>
        </w:rPr>
        <w:t xml:space="preserve">, saranno consultabili e scaricabili le guide che aiuteranno il candidato nella compilazione e invio della domanda di partecipazione; Le richieste di assistenza, </w:t>
      </w:r>
      <w:r>
        <w:rPr>
          <w:rFonts w:asciiTheme="minorHAnsi" w:hAnsiTheme="minorHAnsi" w:cstheme="minorHAnsi"/>
          <w:b/>
          <w:bCs/>
          <w:sz w:val="20"/>
          <w:szCs w:val="20"/>
        </w:rPr>
        <w:t>esclusivamente tecnica</w:t>
      </w:r>
      <w:r>
        <w:rPr>
          <w:rFonts w:asciiTheme="minorHAnsi" w:hAnsiTheme="minorHAnsi" w:cstheme="minorHAnsi"/>
          <w:sz w:val="20"/>
          <w:szCs w:val="20"/>
        </w:rPr>
        <w:t xml:space="preserve">, dovranno essere aperte </w:t>
      </w:r>
      <w:r>
        <w:rPr>
          <w:rFonts w:asciiTheme="minorHAnsi" w:hAnsiTheme="minorHAnsi" w:cstheme="minorHAnsi"/>
          <w:b/>
          <w:bCs/>
          <w:sz w:val="20"/>
          <w:szCs w:val="20"/>
          <w:u w:val="single"/>
        </w:rPr>
        <w:t>almeno 3 giorni lavorativi</w:t>
      </w:r>
      <w:r>
        <w:rPr>
          <w:rFonts w:asciiTheme="minorHAnsi" w:hAnsiTheme="minorHAnsi" w:cstheme="minorHAnsi"/>
          <w:sz w:val="20"/>
          <w:szCs w:val="20"/>
        </w:rPr>
        <w:t xml:space="preserve"> prima della scadenza del bando (fascia oraria 9-17) attraverso uno dei canali indicati nella email di attivazione account. </w:t>
      </w:r>
      <w:r>
        <w:rPr>
          <w:rFonts w:asciiTheme="minorHAnsi" w:hAnsiTheme="minorHAnsi" w:cstheme="minorHAnsi"/>
          <w:b/>
          <w:bCs/>
          <w:sz w:val="20"/>
          <w:szCs w:val="20"/>
        </w:rPr>
        <w:t>Per TUTTE le altre problematiche</w:t>
      </w:r>
      <w:r>
        <w:rPr>
          <w:rFonts w:asciiTheme="minorHAnsi" w:hAnsiTheme="minorHAnsi" w:cstheme="minorHAnsi"/>
          <w:sz w:val="20"/>
          <w:szCs w:val="20"/>
        </w:rPr>
        <w:t xml:space="preserve"> prendere contatti con il </w:t>
      </w:r>
      <w:r>
        <w:rPr>
          <w:rFonts w:asciiTheme="minorHAnsi" w:hAnsiTheme="minorHAnsi" w:cstheme="minorHAnsi"/>
          <w:b/>
          <w:bCs/>
          <w:sz w:val="20"/>
          <w:szCs w:val="20"/>
        </w:rPr>
        <w:t>RUP</w:t>
      </w:r>
      <w:r>
        <w:rPr>
          <w:rFonts w:asciiTheme="minorHAnsi" w:hAnsiTheme="minorHAnsi" w:cstheme="minorHAnsi"/>
          <w:sz w:val="20"/>
          <w:szCs w:val="20"/>
        </w:rPr>
        <w:t xml:space="preserve"> del bando </w:t>
      </w:r>
      <w:r>
        <w:rPr>
          <w:rFonts w:asciiTheme="minorHAnsi" w:hAnsiTheme="minorHAnsi" w:cstheme="minorHAnsi"/>
          <w:b/>
          <w:sz w:val="20"/>
          <w:szCs w:val="20"/>
        </w:rPr>
        <w:t>DARIA VARONE (daria.varone@uniroma1.it)</w:t>
      </w:r>
      <w:r>
        <w:rPr>
          <w:rFonts w:asciiTheme="minorHAnsi" w:hAnsiTheme="minorHAnsi" w:cstheme="minorHAnsi"/>
          <w:sz w:val="20"/>
          <w:szCs w:val="20"/>
        </w:rPr>
        <w:t>;</w:t>
      </w:r>
      <w:bookmarkEnd w:id="1"/>
    </w:p>
    <w:p w:rsidR="0067372B" w:rsidRDefault="0067372B">
      <w:pPr>
        <w:pStyle w:val="Default"/>
        <w:ind w:right="-7"/>
        <w:rPr>
          <w:rFonts w:asciiTheme="minorHAnsi" w:hAnsiTheme="minorHAnsi" w:cstheme="minorHAnsi"/>
          <w:sz w:val="20"/>
          <w:szCs w:val="20"/>
        </w:rPr>
      </w:pPr>
    </w:p>
    <w:p w:rsidR="0067372B" w:rsidRDefault="00A16A99">
      <w:pPr>
        <w:tabs>
          <w:tab w:val="left" w:pos="5670"/>
        </w:tabs>
        <w:spacing w:line="280" w:lineRule="exact"/>
        <w:ind w:right="-2"/>
        <w:jc w:val="both"/>
        <w:rPr>
          <w:rFonts w:asciiTheme="minorHAnsi" w:hAnsiTheme="minorHAnsi" w:cstheme="minorHAnsi"/>
          <w:sz w:val="20"/>
          <w:szCs w:val="20"/>
        </w:rPr>
      </w:pPr>
      <w:r>
        <w:rPr>
          <w:rFonts w:asciiTheme="minorHAnsi" w:hAnsiTheme="minorHAnsi" w:cstheme="minorHAnsi"/>
          <w:b/>
          <w:sz w:val="20"/>
          <w:szCs w:val="20"/>
        </w:rPr>
        <w:t>entro e non oltre il 0</w:t>
      </w:r>
      <w:r w:rsidR="00151659">
        <w:rPr>
          <w:rFonts w:asciiTheme="minorHAnsi" w:hAnsiTheme="minorHAnsi" w:cstheme="minorHAnsi"/>
          <w:b/>
          <w:sz w:val="20"/>
          <w:szCs w:val="20"/>
        </w:rPr>
        <w:t>7</w:t>
      </w:r>
      <w:r>
        <w:rPr>
          <w:rFonts w:asciiTheme="minorHAnsi" w:hAnsiTheme="minorHAnsi" w:cstheme="minorHAnsi"/>
          <w:b/>
          <w:sz w:val="20"/>
          <w:szCs w:val="20"/>
        </w:rPr>
        <w:t>/06/25 23:59</w:t>
      </w:r>
      <w:r>
        <w:rPr>
          <w:rFonts w:asciiTheme="minorHAnsi" w:hAnsiTheme="minorHAnsi" w:cstheme="minorHAnsi"/>
          <w:color w:val="FF0000"/>
          <w:sz w:val="20"/>
          <w:szCs w:val="20"/>
        </w:rPr>
        <w:t xml:space="preserve"> </w:t>
      </w:r>
      <w:r>
        <w:rPr>
          <w:rFonts w:asciiTheme="minorHAnsi" w:hAnsiTheme="minorHAnsi" w:cstheme="minorHAnsi"/>
          <w:sz w:val="20"/>
          <w:szCs w:val="20"/>
        </w:rPr>
        <w:t xml:space="preserve">pena l’esclusione dalla procedura comparativa. </w:t>
      </w:r>
    </w:p>
    <w:p w:rsidR="0067372B" w:rsidRDefault="0067372B">
      <w:pPr>
        <w:tabs>
          <w:tab w:val="left" w:pos="5670"/>
        </w:tabs>
        <w:spacing w:line="280" w:lineRule="exact"/>
        <w:ind w:right="-2"/>
        <w:jc w:val="both"/>
        <w:rPr>
          <w:rFonts w:asciiTheme="minorHAnsi" w:hAnsiTheme="minorHAnsi" w:cstheme="minorHAnsi"/>
          <w:sz w:val="20"/>
          <w:szCs w:val="20"/>
        </w:rPr>
      </w:pPr>
    </w:p>
    <w:p w:rsidR="00F953F0" w:rsidRPr="00F953F0" w:rsidRDefault="00A16A99" w:rsidP="00F953F0">
      <w:pPr>
        <w:tabs>
          <w:tab w:val="left" w:pos="5670"/>
        </w:tabs>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 xml:space="preserve">Alla domanda dovranno essere allegati la dichiarazione dei titoli di studio posseduti, il curriculum </w:t>
      </w:r>
      <w:r>
        <w:rPr>
          <w:rFonts w:asciiTheme="minorHAnsi" w:hAnsiTheme="minorHAnsi" w:cstheme="minorHAnsi"/>
          <w:sz w:val="20"/>
        </w:rPr>
        <w:t>redatto in conformità al vigente modello europeo e in formato pdf aperto - D.lgs. 33/2013 (artt. 10, 14, 15, 15bis, 27)</w:t>
      </w:r>
      <w:r>
        <w:rPr>
          <w:rFonts w:asciiTheme="minorHAnsi" w:hAnsiTheme="minorHAnsi" w:cstheme="minorHAnsi"/>
          <w:sz w:val="20"/>
          <w:szCs w:val="20"/>
        </w:rPr>
        <w:t xml:space="preserve"> e qualsiasi altra documentazione si ritenga utile.</w:t>
      </w:r>
    </w:p>
    <w:p w:rsidR="0067372B" w:rsidRDefault="0067372B">
      <w:pPr>
        <w:spacing w:line="280" w:lineRule="exact"/>
        <w:ind w:right="-2"/>
        <w:rPr>
          <w:rFonts w:asciiTheme="minorHAnsi" w:hAnsiTheme="minorHAnsi" w:cstheme="minorHAnsi"/>
          <w:b/>
          <w:bCs/>
          <w:sz w:val="20"/>
          <w:szCs w:val="20"/>
        </w:rPr>
      </w:pPr>
    </w:p>
    <w:p w:rsidR="0067372B" w:rsidRDefault="00A16A99">
      <w:pPr>
        <w:spacing w:line="280" w:lineRule="exact"/>
        <w:ind w:right="-2"/>
        <w:jc w:val="center"/>
        <w:outlineLvl w:val="0"/>
        <w:rPr>
          <w:rFonts w:asciiTheme="minorHAnsi" w:hAnsiTheme="minorHAnsi" w:cstheme="minorHAnsi"/>
          <w:b/>
          <w:bCs/>
          <w:sz w:val="20"/>
          <w:szCs w:val="20"/>
        </w:rPr>
      </w:pPr>
      <w:r>
        <w:rPr>
          <w:rFonts w:asciiTheme="minorHAnsi" w:hAnsiTheme="minorHAnsi" w:cstheme="minorHAnsi"/>
          <w:b/>
          <w:bCs/>
          <w:sz w:val="20"/>
          <w:szCs w:val="20"/>
        </w:rPr>
        <w:lastRenderedPageBreak/>
        <w:t>ARTICOLO 7</w:t>
      </w:r>
    </w:p>
    <w:p w:rsidR="0067372B" w:rsidRDefault="00A16A99">
      <w:pPr>
        <w:spacing w:line="280" w:lineRule="exact"/>
        <w:ind w:right="-2"/>
        <w:jc w:val="center"/>
        <w:rPr>
          <w:rFonts w:asciiTheme="minorHAnsi" w:hAnsiTheme="minorHAnsi" w:cstheme="minorHAnsi"/>
          <w:b/>
          <w:sz w:val="20"/>
          <w:szCs w:val="20"/>
        </w:rPr>
      </w:pPr>
      <w:r>
        <w:rPr>
          <w:rFonts w:asciiTheme="minorHAnsi" w:hAnsiTheme="minorHAnsi" w:cstheme="minorHAnsi"/>
          <w:b/>
          <w:sz w:val="20"/>
          <w:szCs w:val="20"/>
        </w:rPr>
        <w:t>Commissione di valutazione</w:t>
      </w:r>
    </w:p>
    <w:p w:rsidR="0067372B" w:rsidRDefault="0067372B">
      <w:pPr>
        <w:pStyle w:val="Default"/>
        <w:rPr>
          <w:rFonts w:asciiTheme="minorHAnsi" w:hAnsiTheme="minorHAnsi" w:cstheme="minorHAnsi"/>
          <w:sz w:val="20"/>
          <w:szCs w:val="20"/>
        </w:rPr>
      </w:pP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La Commissione di valutazione, nominata con delibera del Consiglio di Dipartimento è formata da n. 3 componenti, di cui uno con funzioni di Presidente e due esperti nelle materie attinenti alla professionalità richiesta, formula la graduatoria di merito secondo l’ordine decrescente del punteggio attribuito ai candidati.</w:t>
      </w:r>
    </w:p>
    <w:p w:rsidR="00ED45A2" w:rsidRPr="00ED45A2" w:rsidRDefault="00ED45A2" w:rsidP="00ED45A2">
      <w:pPr>
        <w:pStyle w:val="Default"/>
      </w:pPr>
    </w:p>
    <w:p w:rsidR="0067372B" w:rsidRDefault="00A16A99">
      <w:pPr>
        <w:widowControl/>
        <w:ind w:right="-7"/>
        <w:jc w:val="both"/>
        <w:rPr>
          <w:rFonts w:asciiTheme="minorHAnsi" w:hAnsiTheme="minorHAnsi" w:cstheme="minorHAnsi"/>
          <w:sz w:val="20"/>
          <w:szCs w:val="20"/>
        </w:rPr>
      </w:pPr>
      <w:bookmarkStart w:id="2" w:name="XUP_TRC_bm"/>
      <w:r>
        <w:rPr>
          <w:rFonts w:asciiTheme="minorHAnsi" w:hAnsiTheme="minorHAnsi" w:cstheme="minorHAnsi"/>
          <w:sz w:val="20"/>
          <w:szCs w:val="20"/>
        </w:rPr>
        <w:t xml:space="preserve">Il termine per la presentazione al Direttore </w:t>
      </w:r>
      <w:r>
        <w:rPr>
          <w:rFonts w:asciiTheme="minorHAnsi" w:hAnsiTheme="minorHAnsi" w:cstheme="minorHAnsi"/>
          <w:bCs/>
          <w:sz w:val="20"/>
          <w:szCs w:val="20"/>
        </w:rPr>
        <w:t xml:space="preserve">del Dipartimento di Fisica, da parte dei candidati, di </w:t>
      </w:r>
      <w:r>
        <w:rPr>
          <w:rFonts w:asciiTheme="minorHAnsi" w:hAnsiTheme="minorHAnsi" w:cstheme="minorHAnsi"/>
          <w:sz w:val="20"/>
          <w:szCs w:val="20"/>
        </w:rPr>
        <w:t xml:space="preserve">eventuali istanze di ricusazione dei Commissari, è stabilito in </w:t>
      </w:r>
      <w:r>
        <w:rPr>
          <w:rFonts w:asciiTheme="minorHAnsi" w:hAnsiTheme="minorHAnsi" w:cstheme="minorHAnsi"/>
          <w:b/>
          <w:bCs/>
          <w:sz w:val="20"/>
          <w:szCs w:val="20"/>
        </w:rPr>
        <w:t>3</w:t>
      </w:r>
      <w:r>
        <w:rPr>
          <w:rFonts w:asciiTheme="minorHAnsi" w:hAnsiTheme="minorHAnsi" w:cstheme="minorHAnsi"/>
          <w:sz w:val="20"/>
          <w:szCs w:val="20"/>
        </w:rPr>
        <w:t xml:space="preserve"> giorni a far data dal giorno della pubblicazione del dispositivo di nomina della Commissione sul sito web del Dipartimento di Fisica e sul portale della Trasparenza di Ateneo. Decorso tale termine e, comunque, dopo l’insediamento della Commissione, non sono ammesse istanze di ricusazione dei Commissari. I candidati che volessero rinunciare all’istanza di ricusazione prima dei termini previsti per legge, dovranno caricare nel sistema X-UP il documento denominato “Rinuncia al Diritto di ricusazione della commissione”.</w:t>
      </w:r>
      <w:bookmarkEnd w:id="2"/>
    </w:p>
    <w:p w:rsidR="00ED45A2" w:rsidRPr="00ED45A2" w:rsidRDefault="00ED45A2" w:rsidP="00ED45A2">
      <w:pPr>
        <w:pStyle w:val="Default"/>
      </w:pP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Il Direttore approva la graduatoria di merito che sarà pubblicata sul sito web del Dipartimento di Fisica e sul portale della Trasparenza di Ateneo.</w:t>
      </w:r>
    </w:p>
    <w:p w:rsidR="0067372B" w:rsidRDefault="0067372B">
      <w:pPr>
        <w:spacing w:line="280" w:lineRule="exact"/>
        <w:ind w:right="-2"/>
        <w:rPr>
          <w:rFonts w:asciiTheme="minorHAnsi" w:hAnsiTheme="minorHAnsi" w:cstheme="minorHAnsi"/>
          <w:b/>
          <w:bCs/>
          <w:sz w:val="20"/>
          <w:szCs w:val="20"/>
        </w:rPr>
      </w:pPr>
    </w:p>
    <w:p w:rsidR="0067372B" w:rsidRDefault="00A16A99">
      <w:pPr>
        <w:spacing w:line="280" w:lineRule="exact"/>
        <w:ind w:right="-2"/>
        <w:jc w:val="center"/>
        <w:outlineLvl w:val="0"/>
        <w:rPr>
          <w:rFonts w:asciiTheme="minorHAnsi" w:hAnsiTheme="minorHAnsi" w:cstheme="minorHAnsi"/>
          <w:b/>
          <w:bCs/>
          <w:sz w:val="20"/>
          <w:szCs w:val="20"/>
        </w:rPr>
      </w:pPr>
      <w:r>
        <w:rPr>
          <w:rFonts w:asciiTheme="minorHAnsi" w:hAnsiTheme="minorHAnsi" w:cstheme="minorHAnsi"/>
          <w:b/>
          <w:bCs/>
          <w:sz w:val="20"/>
          <w:szCs w:val="20"/>
        </w:rPr>
        <w:t>ARTICOLO 8</w:t>
      </w:r>
    </w:p>
    <w:p w:rsidR="0067372B" w:rsidRDefault="00A16A99">
      <w:pPr>
        <w:spacing w:line="280" w:lineRule="exact"/>
        <w:ind w:right="-2"/>
        <w:jc w:val="center"/>
        <w:rPr>
          <w:rFonts w:asciiTheme="minorHAnsi" w:hAnsiTheme="minorHAnsi" w:cstheme="minorHAnsi"/>
          <w:b/>
          <w:sz w:val="20"/>
          <w:szCs w:val="20"/>
        </w:rPr>
      </w:pPr>
      <w:r>
        <w:rPr>
          <w:rFonts w:asciiTheme="minorHAnsi" w:hAnsiTheme="minorHAnsi" w:cstheme="minorHAnsi"/>
          <w:b/>
          <w:sz w:val="20"/>
          <w:szCs w:val="20"/>
        </w:rPr>
        <w:t>Conferimento incarico</w:t>
      </w:r>
    </w:p>
    <w:p w:rsidR="0067372B" w:rsidRDefault="0067372B">
      <w:pPr>
        <w:pStyle w:val="Default"/>
        <w:rPr>
          <w:rFonts w:asciiTheme="minorHAnsi" w:hAnsiTheme="minorHAnsi" w:cstheme="minorHAnsi"/>
          <w:sz w:val="20"/>
          <w:szCs w:val="20"/>
        </w:rPr>
      </w:pP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 xml:space="preserve">Il candidato risultato vincitore sarà invitato alla stipula di un contratto di collaborazione/prestazione professionale/prestazione d’opera non abituale, a seconda della tipologia di attività svolta e dell’inquadramento fiscale dichiarato dal vincitore. </w:t>
      </w: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La mancata presentazione sarà intesa come rinuncia alla stipula del contratto.</w:t>
      </w: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Ai sensi dell’art. 15 del D. Lgs. 14 marzo 2013, n. 33 il candidato risultato vincitore dovrà presentare al Dipartimento di Fisica:</w:t>
      </w: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 xml:space="preserve">a) una versione del suo </w:t>
      </w:r>
      <w:r>
        <w:rPr>
          <w:rFonts w:asciiTheme="minorHAnsi" w:hAnsiTheme="minorHAnsi" w:cstheme="minorHAnsi"/>
          <w:i/>
          <w:sz w:val="20"/>
          <w:szCs w:val="20"/>
        </w:rPr>
        <w:t>curriculum vitae</w:t>
      </w:r>
      <w:r>
        <w:rPr>
          <w:rFonts w:asciiTheme="minorHAnsi" w:hAnsiTheme="minorHAnsi" w:cstheme="minorHAnsi"/>
          <w:iCs/>
          <w:sz w:val="20"/>
          <w:szCs w:val="20"/>
        </w:rPr>
        <w:t xml:space="preserve">, </w:t>
      </w:r>
      <w:r>
        <w:rPr>
          <w:rFonts w:asciiTheme="minorHAnsi" w:hAnsiTheme="minorHAnsi" w:cstheme="minorHAnsi"/>
          <w:sz w:val="20"/>
        </w:rPr>
        <w:t>conforme al vigente modello europeo e in formato pdf aperto - D.lgs. 33/2013 (artt. 10, 14, 15, 15bis, 27)</w:t>
      </w:r>
      <w:r>
        <w:rPr>
          <w:rFonts w:asciiTheme="minorHAnsi" w:hAnsiTheme="minorHAnsi" w:cstheme="minorHAnsi"/>
          <w:iCs/>
          <w:sz w:val="20"/>
          <w:szCs w:val="20"/>
        </w:rPr>
        <w:t>,</w:t>
      </w:r>
      <w:r>
        <w:rPr>
          <w:rFonts w:asciiTheme="minorHAnsi" w:hAnsiTheme="minorHAnsi" w:cstheme="minorHAnsi"/>
          <w:sz w:val="20"/>
          <w:szCs w:val="20"/>
        </w:rPr>
        <w:t xml:space="preserve"> redatta in modo da garantire la conformità del medesimo a quanto prescritto dall’art. 4 del Codice in materia di protezione dei dati personali e dall’art. 26 del D. Lgs. 14 marzo 2013, n. 33, al fine della pubblicazione, e contrassegnando tale </w:t>
      </w:r>
      <w:r>
        <w:rPr>
          <w:rFonts w:asciiTheme="minorHAnsi" w:hAnsiTheme="minorHAnsi" w:cstheme="minorHAnsi"/>
          <w:i/>
          <w:sz w:val="20"/>
          <w:szCs w:val="20"/>
        </w:rPr>
        <w:t>curriculum</w:t>
      </w:r>
      <w:r>
        <w:rPr>
          <w:rFonts w:asciiTheme="minorHAnsi" w:hAnsiTheme="minorHAnsi" w:cstheme="minorHAnsi"/>
          <w:sz w:val="20"/>
          <w:szCs w:val="20"/>
        </w:rPr>
        <w:t xml:space="preserve"> per la destinazione “ai fini della pubblicazione”;</w:t>
      </w:r>
    </w:p>
    <w:p w:rsidR="0067372B" w:rsidRDefault="00A16A99">
      <w:pPr>
        <w:spacing w:line="280" w:lineRule="exact"/>
        <w:ind w:right="-2"/>
        <w:jc w:val="both"/>
        <w:rPr>
          <w:rFonts w:asciiTheme="minorHAnsi" w:hAnsiTheme="minorHAnsi" w:cstheme="minorHAnsi"/>
          <w:sz w:val="20"/>
          <w:szCs w:val="20"/>
          <w:u w:val="single"/>
        </w:rPr>
      </w:pPr>
      <w:r>
        <w:rPr>
          <w:rFonts w:asciiTheme="minorHAnsi" w:hAnsiTheme="minorHAnsi" w:cstheme="minorHAnsi"/>
          <w:sz w:val="20"/>
          <w:szCs w:val="20"/>
        </w:rPr>
        <w:t xml:space="preserve">b) i dati relativi allo svolgimento di incarichi o la titolarità di cariche in enti di diritto privato regolati o finanziati dalla pubblica amministrazione o lo svolgimento di attività professionali. </w:t>
      </w:r>
      <w:r>
        <w:rPr>
          <w:rFonts w:asciiTheme="minorHAnsi" w:hAnsiTheme="minorHAnsi" w:cstheme="minorHAnsi"/>
          <w:sz w:val="20"/>
          <w:szCs w:val="20"/>
          <w:u w:val="single"/>
        </w:rPr>
        <w:t>La presentazione della documentazione di cui alle lettere a) e b) è condizione per l’acquisizione di efficacia del contratto e per la liquidazione dei relativi compensi.</w:t>
      </w:r>
    </w:p>
    <w:p w:rsidR="00F953F0" w:rsidRPr="00F953F0" w:rsidRDefault="00F953F0" w:rsidP="00F953F0">
      <w:pPr>
        <w:pStyle w:val="Default"/>
      </w:pPr>
    </w:p>
    <w:p w:rsidR="0067372B" w:rsidRDefault="0067372B">
      <w:pPr>
        <w:spacing w:line="280" w:lineRule="exact"/>
        <w:ind w:right="-2"/>
        <w:jc w:val="both"/>
        <w:rPr>
          <w:rFonts w:asciiTheme="minorHAnsi" w:hAnsiTheme="minorHAnsi" w:cstheme="minorHAnsi"/>
          <w:sz w:val="20"/>
          <w:szCs w:val="20"/>
        </w:rPr>
      </w:pPr>
    </w:p>
    <w:p w:rsidR="0067372B" w:rsidRDefault="00A16A99">
      <w:pPr>
        <w:spacing w:line="280" w:lineRule="exact"/>
        <w:ind w:right="-2"/>
        <w:jc w:val="center"/>
        <w:outlineLvl w:val="0"/>
        <w:rPr>
          <w:rFonts w:asciiTheme="minorHAnsi" w:hAnsiTheme="minorHAnsi" w:cstheme="minorHAnsi"/>
          <w:b/>
          <w:bCs/>
          <w:sz w:val="20"/>
          <w:szCs w:val="20"/>
        </w:rPr>
      </w:pPr>
      <w:r>
        <w:rPr>
          <w:rFonts w:asciiTheme="minorHAnsi" w:hAnsiTheme="minorHAnsi" w:cstheme="minorHAnsi"/>
          <w:b/>
          <w:bCs/>
          <w:sz w:val="20"/>
          <w:szCs w:val="20"/>
        </w:rPr>
        <w:t>ARTICOLO 9</w:t>
      </w:r>
    </w:p>
    <w:p w:rsidR="0067372B" w:rsidRDefault="00A16A99">
      <w:pPr>
        <w:spacing w:line="280" w:lineRule="exact"/>
        <w:ind w:right="-2"/>
        <w:jc w:val="center"/>
        <w:rPr>
          <w:rFonts w:asciiTheme="minorHAnsi" w:hAnsiTheme="minorHAnsi" w:cstheme="minorHAnsi"/>
          <w:b/>
          <w:bCs/>
          <w:sz w:val="20"/>
          <w:szCs w:val="20"/>
        </w:rPr>
      </w:pPr>
      <w:r>
        <w:rPr>
          <w:rFonts w:asciiTheme="minorHAnsi" w:hAnsiTheme="minorHAnsi" w:cstheme="minorHAnsi"/>
          <w:b/>
          <w:bCs/>
          <w:sz w:val="20"/>
          <w:szCs w:val="20"/>
        </w:rPr>
        <w:t>Trattamento dati personali</w:t>
      </w:r>
    </w:p>
    <w:p w:rsidR="0067372B" w:rsidRDefault="0067372B">
      <w:pPr>
        <w:pStyle w:val="Default"/>
        <w:rPr>
          <w:rFonts w:asciiTheme="minorHAnsi" w:hAnsiTheme="minorHAnsi" w:cstheme="minorHAnsi"/>
          <w:sz w:val="20"/>
          <w:szCs w:val="20"/>
        </w:rPr>
      </w:pP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Ai sensi del regolamento europeo n. 679/2016, i dati personali forniti dai candidati con la domanda di partecipazione sono raccolti presso il Dipartimento di Fisica per le finalità di gestione della selezione e trattati anche presso banche date automatizzate, opportunatamente predisposte in sicurezza, per le finalità di gestione del contratto.</w:t>
      </w:r>
    </w:p>
    <w:p w:rsidR="0067372B" w:rsidRDefault="00A16A99">
      <w:pPr>
        <w:spacing w:line="280" w:lineRule="exact"/>
        <w:ind w:right="-2"/>
        <w:jc w:val="both"/>
        <w:rPr>
          <w:rFonts w:asciiTheme="minorHAnsi" w:hAnsiTheme="minorHAnsi" w:cstheme="minorHAnsi"/>
          <w:sz w:val="20"/>
          <w:szCs w:val="20"/>
        </w:rPr>
      </w:pPr>
      <w:r>
        <w:rPr>
          <w:rFonts w:asciiTheme="minorHAnsi" w:hAnsiTheme="minorHAnsi" w:cstheme="minorHAnsi"/>
          <w:sz w:val="20"/>
          <w:szCs w:val="20"/>
        </w:rPr>
        <w:t>Con la sottoscrizione dell’incarico il prestatore s’impegna a garantire il riserbo sui dati e sulle informazioni acquisite a qualunque titolo, a non divulgarli a terzi se non su esplicita autorizzazione del Dipartimento di Fisica, e a utilizzarli esclusivamente nell’ambito delle attività oggetto del contratto.</w:t>
      </w:r>
    </w:p>
    <w:p w:rsidR="00ED45A2" w:rsidRPr="00ED45A2" w:rsidRDefault="00ED45A2" w:rsidP="00ED45A2">
      <w:pPr>
        <w:pStyle w:val="Default"/>
      </w:pPr>
    </w:p>
    <w:p w:rsidR="0067372B" w:rsidRDefault="00A16A99">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Il presente bando di selezione sarà inserito sul proprio sito web e sul portale della Trasparenza di Ateneo dal </w:t>
      </w:r>
      <w:r w:rsidR="00ED45A2">
        <w:rPr>
          <w:rFonts w:asciiTheme="minorHAnsi" w:hAnsiTheme="minorHAnsi" w:cstheme="minorHAnsi"/>
          <w:b/>
          <w:sz w:val="20"/>
          <w:szCs w:val="20"/>
        </w:rPr>
        <w:t>23</w:t>
      </w:r>
      <w:r>
        <w:rPr>
          <w:rFonts w:asciiTheme="minorHAnsi" w:hAnsiTheme="minorHAnsi" w:cstheme="minorHAnsi"/>
          <w:b/>
          <w:sz w:val="20"/>
          <w:szCs w:val="20"/>
        </w:rPr>
        <w:t>/05/25</w:t>
      </w:r>
      <w:r>
        <w:rPr>
          <w:rFonts w:asciiTheme="minorHAnsi" w:hAnsiTheme="minorHAnsi" w:cstheme="minorHAnsi"/>
          <w:color w:val="000000"/>
          <w:sz w:val="20"/>
          <w:szCs w:val="20"/>
        </w:rPr>
        <w:t xml:space="preserve"> al </w:t>
      </w:r>
      <w:r>
        <w:rPr>
          <w:rFonts w:asciiTheme="minorHAnsi" w:hAnsiTheme="minorHAnsi" w:cstheme="minorHAnsi"/>
          <w:b/>
          <w:sz w:val="20"/>
          <w:szCs w:val="20"/>
        </w:rPr>
        <w:t>0</w:t>
      </w:r>
      <w:r w:rsidR="00ED45A2">
        <w:rPr>
          <w:rFonts w:asciiTheme="minorHAnsi" w:hAnsiTheme="minorHAnsi" w:cstheme="minorHAnsi"/>
          <w:b/>
          <w:sz w:val="20"/>
          <w:szCs w:val="20"/>
        </w:rPr>
        <w:t>7</w:t>
      </w:r>
      <w:r>
        <w:rPr>
          <w:rFonts w:asciiTheme="minorHAnsi" w:hAnsiTheme="minorHAnsi" w:cstheme="minorHAnsi"/>
          <w:b/>
          <w:sz w:val="20"/>
          <w:szCs w:val="20"/>
        </w:rPr>
        <w:t>/06/25 23:59</w:t>
      </w:r>
      <w:r>
        <w:rPr>
          <w:rFonts w:asciiTheme="minorHAnsi" w:hAnsiTheme="minorHAnsi" w:cstheme="minorHAnsi"/>
          <w:color w:val="000000"/>
          <w:sz w:val="20"/>
          <w:szCs w:val="20"/>
        </w:rPr>
        <w:t>.</w:t>
      </w:r>
    </w:p>
    <w:p w:rsidR="0067372B" w:rsidRDefault="0067372B">
      <w:pPr>
        <w:spacing w:line="280" w:lineRule="exact"/>
        <w:ind w:right="-2"/>
        <w:jc w:val="both"/>
        <w:rPr>
          <w:rFonts w:asciiTheme="minorHAnsi" w:hAnsiTheme="minorHAnsi" w:cstheme="minorHAnsi"/>
          <w:sz w:val="20"/>
          <w:szCs w:val="20"/>
        </w:rPr>
      </w:pPr>
    </w:p>
    <w:p w:rsidR="0067372B" w:rsidRDefault="0067372B">
      <w:pPr>
        <w:spacing w:line="280" w:lineRule="exact"/>
        <w:ind w:right="-2"/>
        <w:jc w:val="both"/>
        <w:rPr>
          <w:rFonts w:asciiTheme="minorHAnsi" w:hAnsiTheme="minorHAnsi" w:cstheme="minorHAnsi"/>
          <w:sz w:val="20"/>
          <w:szCs w:val="20"/>
        </w:rPr>
      </w:pPr>
    </w:p>
    <w:p w:rsidR="0067372B" w:rsidRDefault="00A16A99">
      <w:pPr>
        <w:spacing w:line="280" w:lineRule="exact"/>
        <w:ind w:right="-2"/>
        <w:jc w:val="center"/>
        <w:outlineLvl w:val="0"/>
        <w:rPr>
          <w:rFonts w:asciiTheme="minorHAnsi" w:hAnsiTheme="minorHAnsi" w:cstheme="minorHAnsi"/>
          <w:b/>
          <w:bCs/>
          <w:sz w:val="20"/>
          <w:szCs w:val="20"/>
        </w:rPr>
      </w:pPr>
      <w:r>
        <w:rPr>
          <w:rFonts w:asciiTheme="minorHAnsi" w:hAnsiTheme="minorHAnsi" w:cstheme="minorHAnsi"/>
          <w:b/>
          <w:bCs/>
          <w:sz w:val="20"/>
          <w:szCs w:val="20"/>
        </w:rPr>
        <w:t>ARTICOLO 10</w:t>
      </w:r>
    </w:p>
    <w:p w:rsidR="0067372B" w:rsidRDefault="00A16A99">
      <w:pPr>
        <w:spacing w:line="280" w:lineRule="exact"/>
        <w:ind w:right="-2"/>
        <w:jc w:val="center"/>
        <w:rPr>
          <w:rFonts w:asciiTheme="minorHAnsi" w:hAnsiTheme="minorHAnsi" w:cstheme="minorHAnsi"/>
          <w:b/>
          <w:bCs/>
          <w:sz w:val="20"/>
          <w:szCs w:val="20"/>
        </w:rPr>
      </w:pPr>
      <w:r>
        <w:rPr>
          <w:rFonts w:asciiTheme="minorHAnsi" w:hAnsiTheme="minorHAnsi" w:cstheme="minorHAnsi"/>
          <w:b/>
          <w:bCs/>
          <w:sz w:val="20"/>
          <w:szCs w:val="20"/>
        </w:rPr>
        <w:t>Responsabile Procedimento</w:t>
      </w:r>
    </w:p>
    <w:p w:rsidR="0067372B" w:rsidRDefault="0067372B">
      <w:pPr>
        <w:pStyle w:val="Default"/>
        <w:rPr>
          <w:rFonts w:asciiTheme="minorHAnsi" w:hAnsiTheme="minorHAnsi" w:cstheme="minorHAnsi"/>
          <w:sz w:val="20"/>
          <w:szCs w:val="20"/>
        </w:rPr>
      </w:pPr>
    </w:p>
    <w:p w:rsidR="0067372B" w:rsidRDefault="00A16A99">
      <w:pPr>
        <w:tabs>
          <w:tab w:val="left" w:pos="284"/>
        </w:tabs>
        <w:spacing w:after="120"/>
        <w:jc w:val="both"/>
        <w:outlineLvl w:val="0"/>
        <w:rPr>
          <w:rFonts w:asciiTheme="minorHAnsi" w:hAnsiTheme="minorHAnsi" w:cstheme="minorHAnsi"/>
          <w:sz w:val="20"/>
          <w:szCs w:val="20"/>
        </w:rPr>
      </w:pPr>
      <w:r>
        <w:rPr>
          <w:rFonts w:asciiTheme="minorHAnsi" w:hAnsiTheme="minorHAnsi" w:cstheme="minorHAnsi"/>
          <w:sz w:val="20"/>
          <w:szCs w:val="20"/>
        </w:rPr>
        <w:t xml:space="preserve">Responsabile del procedimento oggetto del presente bando è </w:t>
      </w:r>
      <w:r>
        <w:rPr>
          <w:rFonts w:asciiTheme="minorHAnsi" w:hAnsiTheme="minorHAnsi" w:cstheme="minorHAnsi"/>
          <w:b/>
          <w:sz w:val="20"/>
          <w:szCs w:val="20"/>
        </w:rPr>
        <w:t>DARIA VARONE (daria.varone@uniroma1.it)</w:t>
      </w:r>
      <w:r>
        <w:rPr>
          <w:rFonts w:asciiTheme="minorHAnsi" w:hAnsiTheme="minorHAnsi" w:cstheme="minorHAnsi"/>
          <w:sz w:val="20"/>
          <w:szCs w:val="20"/>
        </w:rPr>
        <w:t xml:space="preserve"> – Piazzale Aldo Moro, 5, 00185 - Roma.</w:t>
      </w:r>
    </w:p>
    <w:p w:rsidR="0067372B" w:rsidRDefault="0067372B">
      <w:pPr>
        <w:tabs>
          <w:tab w:val="center" w:pos="5670"/>
        </w:tabs>
        <w:spacing w:line="280" w:lineRule="exact"/>
        <w:jc w:val="both"/>
        <w:rPr>
          <w:rFonts w:asciiTheme="minorHAnsi" w:hAnsiTheme="minorHAnsi" w:cstheme="minorHAnsi"/>
          <w:sz w:val="20"/>
          <w:szCs w:val="20"/>
        </w:rPr>
      </w:pPr>
    </w:p>
    <w:p w:rsidR="0067372B" w:rsidRDefault="0067372B">
      <w:pPr>
        <w:spacing w:line="280" w:lineRule="exact"/>
        <w:ind w:right="-2"/>
        <w:jc w:val="both"/>
        <w:rPr>
          <w:rFonts w:asciiTheme="minorHAnsi" w:hAnsiTheme="minorHAnsi" w:cstheme="minorHAnsi"/>
          <w:sz w:val="20"/>
          <w:szCs w:val="20"/>
        </w:rPr>
      </w:pPr>
    </w:p>
    <w:p w:rsidR="0067372B" w:rsidRDefault="00A16A99">
      <w:pPr>
        <w:spacing w:before="120"/>
        <w:jc w:val="both"/>
        <w:outlineLvl w:val="0"/>
        <w:rPr>
          <w:rFonts w:asciiTheme="minorHAnsi" w:hAnsiTheme="minorHAnsi" w:cstheme="minorHAnsi"/>
          <w:color w:val="000000"/>
          <w:sz w:val="20"/>
          <w:szCs w:val="20"/>
        </w:rPr>
      </w:pPr>
      <w:r>
        <w:rPr>
          <w:rFonts w:asciiTheme="minorHAnsi" w:hAnsiTheme="minorHAnsi" w:cstheme="minorHAnsi"/>
          <w:color w:val="000000"/>
          <w:sz w:val="20"/>
          <w:szCs w:val="20"/>
        </w:rPr>
        <w:t>Roma,</w:t>
      </w:r>
      <w:r w:rsidR="00F953F0" w:rsidRPr="00ED45A2">
        <w:rPr>
          <w:rFonts w:asciiTheme="minorHAnsi" w:hAnsiTheme="minorHAnsi" w:cstheme="minorHAnsi"/>
          <w:color w:val="000000"/>
          <w:sz w:val="20"/>
          <w:szCs w:val="20"/>
        </w:rPr>
        <w:t>2</w:t>
      </w:r>
      <w:r w:rsidR="00151659" w:rsidRPr="00ED45A2">
        <w:rPr>
          <w:rFonts w:asciiTheme="minorHAnsi" w:hAnsiTheme="minorHAnsi" w:cstheme="minorHAnsi"/>
          <w:color w:val="000000"/>
          <w:sz w:val="20"/>
          <w:szCs w:val="20"/>
        </w:rPr>
        <w:t>3</w:t>
      </w:r>
      <w:r w:rsidRPr="00ED45A2">
        <w:rPr>
          <w:rFonts w:asciiTheme="minorHAnsi" w:hAnsiTheme="minorHAnsi" w:cstheme="minorHAnsi"/>
          <w:sz w:val="20"/>
          <w:szCs w:val="20"/>
        </w:rPr>
        <w:t>/05/25</w:t>
      </w:r>
    </w:p>
    <w:p w:rsidR="0067372B" w:rsidRDefault="0067372B">
      <w:pPr>
        <w:spacing w:before="120"/>
        <w:ind w:left="5040" w:firstLine="720"/>
        <w:jc w:val="center"/>
        <w:rPr>
          <w:rFonts w:asciiTheme="minorHAnsi" w:hAnsiTheme="minorHAnsi" w:cstheme="minorHAnsi"/>
          <w:color w:val="000000"/>
          <w:sz w:val="20"/>
          <w:szCs w:val="20"/>
        </w:rPr>
      </w:pPr>
    </w:p>
    <w:tbl>
      <w:tblPr>
        <w:tblStyle w:val="Grigliatabel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67372B">
        <w:tc>
          <w:tcPr>
            <w:tcW w:w="4820" w:type="dxa"/>
          </w:tcPr>
          <w:p w:rsidR="0067372B" w:rsidRDefault="00A16A99">
            <w:pPr>
              <w:spacing w:before="120"/>
              <w:ind w:left="34"/>
              <w:jc w:val="center"/>
              <w:rPr>
                <w:rFonts w:asciiTheme="minorHAnsi" w:hAnsiTheme="minorHAnsi" w:cstheme="minorHAnsi"/>
                <w:color w:val="000000"/>
                <w:sz w:val="20"/>
                <w:szCs w:val="20"/>
              </w:rPr>
            </w:pPr>
            <w:r>
              <w:rPr>
                <w:rFonts w:asciiTheme="minorHAnsi" w:hAnsiTheme="minorHAnsi" w:cstheme="minorHAnsi"/>
                <w:color w:val="000000"/>
                <w:sz w:val="20"/>
                <w:szCs w:val="20"/>
              </w:rPr>
              <w:t>Il Direttore</w:t>
            </w:r>
          </w:p>
          <w:p w:rsidR="0067372B" w:rsidRDefault="00A16A99">
            <w:pPr>
              <w:jc w:val="center"/>
              <w:rPr>
                <w:rFonts w:asciiTheme="minorHAnsi" w:hAnsiTheme="minorHAnsi" w:cstheme="minorHAnsi"/>
                <w:color w:val="000000"/>
                <w:sz w:val="20"/>
                <w:szCs w:val="20"/>
              </w:rPr>
            </w:pPr>
            <w:r>
              <w:rPr>
                <w:rFonts w:asciiTheme="minorHAnsi" w:hAnsiTheme="minorHAnsi" w:cstheme="minorHAnsi"/>
                <w:sz w:val="20"/>
                <w:szCs w:val="20"/>
              </w:rPr>
              <w:t>prof. DANIELE DEL RE</w:t>
            </w:r>
          </w:p>
          <w:p w:rsidR="0067372B" w:rsidRDefault="0067372B">
            <w:pPr>
              <w:pStyle w:val="Default"/>
              <w:ind w:firstLine="720"/>
              <w:jc w:val="center"/>
              <w:rPr>
                <w:rFonts w:asciiTheme="minorHAnsi" w:hAnsiTheme="minorHAnsi" w:cstheme="minorHAnsi"/>
                <w:sz w:val="20"/>
                <w:szCs w:val="20"/>
              </w:rPr>
            </w:pPr>
          </w:p>
          <w:p w:rsidR="0067372B" w:rsidRDefault="0067372B" w:rsidP="00151659">
            <w:pPr>
              <w:pStyle w:val="Default"/>
              <w:jc w:val="center"/>
              <w:rPr>
                <w:rFonts w:asciiTheme="minorHAnsi" w:hAnsiTheme="minorHAnsi" w:cstheme="minorHAnsi"/>
                <w:sz w:val="20"/>
                <w:szCs w:val="20"/>
              </w:rPr>
            </w:pPr>
          </w:p>
        </w:tc>
        <w:tc>
          <w:tcPr>
            <w:tcW w:w="4819" w:type="dxa"/>
          </w:tcPr>
          <w:p w:rsidR="0067372B" w:rsidRDefault="00A16A99">
            <w:pPr>
              <w:spacing w:before="120"/>
              <w:ind w:left="34"/>
              <w:jc w:val="center"/>
              <w:rPr>
                <w:rFonts w:asciiTheme="minorHAnsi" w:hAnsiTheme="minorHAnsi" w:cstheme="minorHAnsi"/>
                <w:color w:val="000000"/>
                <w:sz w:val="20"/>
                <w:szCs w:val="20"/>
              </w:rPr>
            </w:pPr>
            <w:r>
              <w:rPr>
                <w:rFonts w:asciiTheme="minorHAnsi" w:hAnsiTheme="minorHAnsi" w:cstheme="minorHAnsi"/>
                <w:color w:val="000000"/>
                <w:sz w:val="20"/>
                <w:szCs w:val="20"/>
              </w:rPr>
              <w:t>Il Responsabile amministrativo delegato</w:t>
            </w:r>
          </w:p>
          <w:p w:rsidR="0067372B" w:rsidRDefault="00A16A99">
            <w:pPr>
              <w:jc w:val="center"/>
              <w:rPr>
                <w:rFonts w:asciiTheme="minorHAnsi" w:hAnsiTheme="minorHAnsi" w:cstheme="minorHAnsi"/>
                <w:color w:val="000000"/>
                <w:sz w:val="20"/>
                <w:szCs w:val="20"/>
              </w:rPr>
            </w:pPr>
            <w:r>
              <w:rPr>
                <w:rFonts w:asciiTheme="minorHAnsi" w:hAnsiTheme="minorHAnsi" w:cstheme="minorHAnsi"/>
                <w:sz w:val="20"/>
                <w:szCs w:val="20"/>
              </w:rPr>
              <w:t>dott.ssa CINZIA MURDOCCA</w:t>
            </w:r>
          </w:p>
          <w:p w:rsidR="0067372B" w:rsidRDefault="0067372B">
            <w:pPr>
              <w:pStyle w:val="Default"/>
              <w:ind w:firstLine="720"/>
              <w:jc w:val="center"/>
              <w:rPr>
                <w:rFonts w:asciiTheme="minorHAnsi" w:hAnsiTheme="minorHAnsi" w:cstheme="minorHAnsi"/>
                <w:sz w:val="20"/>
                <w:szCs w:val="20"/>
              </w:rPr>
            </w:pPr>
          </w:p>
          <w:p w:rsidR="0067372B" w:rsidRDefault="0067372B">
            <w:pPr>
              <w:jc w:val="center"/>
              <w:rPr>
                <w:rFonts w:asciiTheme="minorHAnsi" w:hAnsiTheme="minorHAnsi" w:cstheme="minorHAnsi"/>
                <w:color w:val="000000"/>
                <w:sz w:val="16"/>
                <w:szCs w:val="16"/>
              </w:rPr>
            </w:pPr>
          </w:p>
        </w:tc>
      </w:tr>
      <w:tr w:rsidR="0067372B">
        <w:tc>
          <w:tcPr>
            <w:tcW w:w="4820" w:type="dxa"/>
          </w:tcPr>
          <w:p w:rsidR="0067372B" w:rsidRDefault="0067372B">
            <w:pPr>
              <w:spacing w:before="120"/>
              <w:ind w:left="34"/>
              <w:rPr>
                <w:rFonts w:asciiTheme="minorHAnsi" w:hAnsiTheme="minorHAnsi" w:cstheme="minorHAnsi"/>
                <w:color w:val="000000"/>
                <w:sz w:val="20"/>
                <w:szCs w:val="20"/>
              </w:rPr>
            </w:pPr>
          </w:p>
        </w:tc>
        <w:tc>
          <w:tcPr>
            <w:tcW w:w="4819" w:type="dxa"/>
          </w:tcPr>
          <w:p w:rsidR="0067372B" w:rsidRDefault="0067372B">
            <w:pPr>
              <w:spacing w:before="120"/>
              <w:ind w:left="34"/>
              <w:jc w:val="center"/>
              <w:rPr>
                <w:rFonts w:asciiTheme="minorHAnsi" w:hAnsiTheme="minorHAnsi" w:cstheme="minorHAnsi"/>
                <w:color w:val="000000"/>
                <w:sz w:val="20"/>
                <w:szCs w:val="20"/>
              </w:rPr>
            </w:pPr>
          </w:p>
        </w:tc>
      </w:tr>
    </w:tbl>
    <w:p w:rsidR="0067372B" w:rsidRDefault="0067372B">
      <w:pPr>
        <w:tabs>
          <w:tab w:val="center" w:pos="5670"/>
        </w:tabs>
        <w:spacing w:line="280" w:lineRule="exact"/>
        <w:jc w:val="both"/>
        <w:rPr>
          <w:rFonts w:asciiTheme="minorHAnsi" w:hAnsiTheme="minorHAnsi" w:cstheme="minorHAnsi"/>
          <w:sz w:val="20"/>
          <w:szCs w:val="20"/>
        </w:rPr>
        <w:sectPr w:rsidR="0067372B">
          <w:headerReference w:type="default" r:id="rId8"/>
          <w:type w:val="continuous"/>
          <w:pgSz w:w="11900" w:h="16840"/>
          <w:pgMar w:top="1812" w:right="1134" w:bottom="1134" w:left="1134" w:header="731" w:footer="720" w:gutter="0"/>
          <w:cols w:space="720"/>
          <w:docGrid w:linePitch="326"/>
        </w:sectPr>
      </w:pPr>
    </w:p>
    <w:p w:rsidR="0067372B" w:rsidRDefault="00A16A99">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lastRenderedPageBreak/>
        <w:t>MODELLO A</w:t>
      </w:r>
    </w:p>
    <w:p w:rsidR="0067372B" w:rsidRDefault="0067372B">
      <w:pPr>
        <w:tabs>
          <w:tab w:val="center" w:pos="5670"/>
        </w:tabs>
        <w:spacing w:line="280" w:lineRule="exact"/>
        <w:jc w:val="both"/>
        <w:rPr>
          <w:rFonts w:asciiTheme="minorHAnsi" w:hAnsiTheme="minorHAnsi" w:cstheme="minorHAnsi"/>
          <w:sz w:val="20"/>
          <w:szCs w:val="20"/>
        </w:rPr>
      </w:pPr>
    </w:p>
    <w:p w:rsidR="0067372B" w:rsidRDefault="00A16A99">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Fisica</w:t>
      </w:r>
    </w:p>
    <w:p w:rsidR="0067372B" w:rsidRDefault="00A16A99">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rsidR="0067372B" w:rsidRDefault="0067372B">
      <w:pPr>
        <w:spacing w:after="200"/>
        <w:ind w:left="4962"/>
        <w:jc w:val="both"/>
        <w:rPr>
          <w:rFonts w:asciiTheme="minorHAnsi" w:eastAsia="Calibri" w:hAnsiTheme="minorHAnsi" w:cstheme="minorHAnsi"/>
          <w:sz w:val="20"/>
          <w:szCs w:val="20"/>
          <w:lang w:eastAsia="en-US"/>
        </w:rPr>
      </w:pPr>
    </w:p>
    <w:p w:rsidR="0067372B" w:rsidRDefault="0067372B">
      <w:pPr>
        <w:spacing w:after="200"/>
        <w:ind w:left="4962"/>
        <w:jc w:val="both"/>
        <w:rPr>
          <w:rFonts w:asciiTheme="minorHAnsi" w:eastAsia="Calibri" w:hAnsiTheme="minorHAnsi" w:cstheme="minorHAnsi"/>
          <w:sz w:val="20"/>
          <w:szCs w:val="20"/>
          <w:lang w:eastAsia="en-US"/>
        </w:rPr>
      </w:pPr>
    </w:p>
    <w:p w:rsidR="0067372B" w:rsidRDefault="00A16A9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67372B" w:rsidRDefault="00A16A99">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67372B" w:rsidRDefault="00A16A9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Attività di Supporto e Gestione dei progetti Erasmus Mundus</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67372B" w:rsidRDefault="00A16A9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67372B" w:rsidRDefault="00A16A99">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 e di godere dei diritti politici</w:t>
      </w:r>
    </w:p>
    <w:p w:rsidR="0067372B" w:rsidRDefault="00A16A99">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67372B" w:rsidRDefault="00A16A99">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67372B" w:rsidRDefault="00A16A99">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67372B" w:rsidRDefault="00A16A99">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Fisica</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67372B" w:rsidRDefault="00A16A99">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3" w:name="OLE_LINK9"/>
      <w:bookmarkStart w:id="4"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3"/>
      <w:bookmarkEnd w:id="4"/>
      <w:r>
        <w:rPr>
          <w:rFonts w:asciiTheme="minorHAnsi" w:eastAsia="Calibri" w:hAnsiTheme="minorHAnsi" w:cstheme="minorHAnsi"/>
          <w:sz w:val="20"/>
          <w:szCs w:val="20"/>
          <w:lang w:eastAsia="en-US"/>
        </w:rPr>
        <w:t>;</w:t>
      </w:r>
    </w:p>
    <w:p w:rsidR="0067372B" w:rsidRDefault="00A16A99">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67372B" w:rsidRDefault="0067372B">
      <w:pPr>
        <w:spacing w:after="120" w:line="360" w:lineRule="auto"/>
        <w:jc w:val="both"/>
        <w:rPr>
          <w:rFonts w:asciiTheme="minorHAnsi" w:eastAsia="Calibri" w:hAnsiTheme="minorHAnsi" w:cstheme="minorHAnsi"/>
          <w:sz w:val="20"/>
          <w:szCs w:val="20"/>
          <w:lang w:eastAsia="en-US"/>
        </w:rPr>
      </w:pPr>
    </w:p>
    <w:p w:rsidR="0067372B" w:rsidRDefault="00A16A9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67372B" w:rsidRDefault="00A16A99">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67372B" w:rsidRDefault="00A16A99">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67372B" w:rsidRDefault="00A16A99">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67372B" w:rsidRDefault="00A16A99">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67372B" w:rsidRDefault="00A16A9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Allega, inoltre, alla domanda la fotocopia di un proprio documento di riconoscimento in corso di validità.</w:t>
      </w:r>
    </w:p>
    <w:p w:rsidR="0067372B" w:rsidRDefault="00A16A99">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67372B" w:rsidRDefault="0067372B">
      <w:pPr>
        <w:spacing w:line="360" w:lineRule="auto"/>
        <w:jc w:val="both"/>
        <w:rPr>
          <w:rFonts w:asciiTheme="minorHAnsi" w:eastAsia="Calibri" w:hAnsiTheme="minorHAnsi" w:cstheme="minorHAnsi"/>
          <w:sz w:val="20"/>
          <w:szCs w:val="20"/>
          <w:lang w:eastAsia="en-US"/>
        </w:rPr>
      </w:pPr>
    </w:p>
    <w:p w:rsidR="0067372B" w:rsidRDefault="00A16A9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67372B" w:rsidRDefault="0067372B">
      <w:pPr>
        <w:spacing w:line="360" w:lineRule="auto"/>
        <w:jc w:val="both"/>
        <w:rPr>
          <w:rFonts w:asciiTheme="minorHAnsi" w:eastAsia="Calibri" w:hAnsiTheme="minorHAnsi" w:cstheme="minorHAnsi"/>
          <w:sz w:val="20"/>
          <w:szCs w:val="20"/>
          <w:lang w:eastAsia="en-US"/>
        </w:rPr>
      </w:pPr>
    </w:p>
    <w:p w:rsidR="0067372B" w:rsidRDefault="00A16A9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67372B" w:rsidRDefault="00A16A99">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67372B" w:rsidRDefault="0067372B">
      <w:pPr>
        <w:pStyle w:val="Default"/>
        <w:rPr>
          <w:rFonts w:asciiTheme="minorHAnsi" w:hAnsiTheme="minorHAnsi" w:cstheme="minorHAnsi"/>
          <w:sz w:val="20"/>
          <w:szCs w:val="20"/>
        </w:rPr>
      </w:pPr>
    </w:p>
    <w:p w:rsidR="0067372B" w:rsidRDefault="00A16A99">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7372B" w:rsidRDefault="00A16A99">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67372B" w:rsidRDefault="0067372B">
      <w:pPr>
        <w:pStyle w:val="Default"/>
        <w:rPr>
          <w:rFonts w:asciiTheme="minorHAnsi" w:hAnsiTheme="minorHAnsi" w:cstheme="minorHAnsi"/>
          <w:sz w:val="20"/>
          <w:szCs w:val="20"/>
        </w:rPr>
      </w:pP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67372B" w:rsidRDefault="0067372B">
      <w:pPr>
        <w:pStyle w:val="Default"/>
        <w:rPr>
          <w:rFonts w:asciiTheme="minorHAnsi" w:hAnsiTheme="minorHAnsi" w:cstheme="minorHAnsi"/>
          <w:sz w:val="20"/>
          <w:szCs w:val="20"/>
        </w:rPr>
      </w:pPr>
    </w:p>
    <w:p w:rsidR="0067372B" w:rsidRDefault="0067372B">
      <w:pPr>
        <w:pStyle w:val="Default"/>
        <w:rPr>
          <w:rFonts w:asciiTheme="minorHAnsi" w:hAnsiTheme="minorHAnsi" w:cstheme="minorHAnsi"/>
          <w:sz w:val="20"/>
          <w:szCs w:val="20"/>
        </w:rPr>
      </w:pP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67372B" w:rsidRDefault="0067372B">
      <w:pPr>
        <w:pStyle w:val="Default"/>
        <w:rPr>
          <w:rFonts w:asciiTheme="minorHAnsi" w:hAnsiTheme="minorHAnsi" w:cstheme="minorHAnsi"/>
          <w:sz w:val="20"/>
          <w:szCs w:val="20"/>
        </w:rPr>
      </w:pP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in data …………………………………………....</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67372B" w:rsidRDefault="0067372B">
      <w:pPr>
        <w:pStyle w:val="Default"/>
        <w:rPr>
          <w:rFonts w:asciiTheme="minorHAnsi" w:hAnsiTheme="minorHAnsi" w:cstheme="minorHAnsi"/>
          <w:sz w:val="20"/>
          <w:szCs w:val="20"/>
        </w:rPr>
      </w:pP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ab/>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w:t>
      </w: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67372B" w:rsidRDefault="0067372B">
      <w:pPr>
        <w:pStyle w:val="Default"/>
        <w:rPr>
          <w:rFonts w:asciiTheme="minorHAnsi" w:hAnsiTheme="minorHAnsi" w:cstheme="minorHAnsi"/>
          <w:sz w:val="20"/>
          <w:szCs w:val="20"/>
        </w:rPr>
      </w:pPr>
    </w:p>
    <w:p w:rsidR="0067372B" w:rsidRDefault="0067372B">
      <w:pPr>
        <w:pStyle w:val="Default"/>
        <w:rPr>
          <w:rFonts w:asciiTheme="minorHAnsi" w:hAnsiTheme="minorHAnsi" w:cstheme="minorHAnsi"/>
          <w:sz w:val="20"/>
          <w:szCs w:val="20"/>
        </w:rPr>
      </w:pPr>
    </w:p>
    <w:p w:rsidR="0067372B" w:rsidRDefault="00A16A99">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7372B" w:rsidRDefault="00A16A99">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67372B" w:rsidRDefault="0067372B">
      <w:pPr>
        <w:pStyle w:val="Default"/>
        <w:rPr>
          <w:rFonts w:asciiTheme="minorHAnsi" w:hAnsiTheme="minorHAnsi" w:cstheme="minorHAnsi"/>
          <w:b/>
          <w:sz w:val="20"/>
          <w:szCs w:val="20"/>
        </w:rPr>
      </w:pP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67372B" w:rsidRDefault="0067372B">
      <w:pPr>
        <w:pStyle w:val="Default"/>
        <w:rPr>
          <w:rFonts w:asciiTheme="minorHAnsi" w:hAnsiTheme="minorHAnsi" w:cstheme="minorHAnsi"/>
          <w:sz w:val="20"/>
          <w:szCs w:val="20"/>
        </w:rPr>
      </w:pPr>
    </w:p>
    <w:p w:rsidR="0067372B" w:rsidRDefault="00A16A99">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67372B" w:rsidRDefault="0067372B">
      <w:pPr>
        <w:pStyle w:val="Default"/>
        <w:rPr>
          <w:rFonts w:asciiTheme="minorHAnsi" w:hAnsiTheme="minorHAnsi" w:cstheme="minorHAnsi"/>
          <w:sz w:val="20"/>
          <w:szCs w:val="20"/>
        </w:rPr>
      </w:pPr>
    </w:p>
    <w:p w:rsidR="0067372B" w:rsidRDefault="0067372B">
      <w:pPr>
        <w:pStyle w:val="Default"/>
        <w:rPr>
          <w:rFonts w:asciiTheme="minorHAnsi" w:hAnsiTheme="minorHAnsi" w:cstheme="minorHAnsi"/>
          <w:sz w:val="20"/>
          <w:szCs w:val="20"/>
        </w:rPr>
      </w:pPr>
    </w:p>
    <w:p w:rsidR="0067372B" w:rsidRDefault="00A16A99">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67372B" w:rsidRDefault="0067372B">
      <w:pPr>
        <w:pStyle w:val="Default"/>
        <w:rPr>
          <w:rFonts w:asciiTheme="minorHAnsi" w:hAnsiTheme="minorHAnsi" w:cstheme="minorHAnsi"/>
          <w:sz w:val="20"/>
          <w:szCs w:val="20"/>
        </w:rPr>
      </w:pPr>
    </w:p>
    <w:p w:rsidR="0067372B" w:rsidRDefault="0067372B">
      <w:pPr>
        <w:pStyle w:val="Default"/>
        <w:rPr>
          <w:rFonts w:asciiTheme="minorHAnsi" w:hAnsiTheme="minorHAnsi" w:cstheme="minorHAnsi"/>
          <w:sz w:val="20"/>
          <w:szCs w:val="20"/>
        </w:rPr>
      </w:pPr>
    </w:p>
    <w:p w:rsidR="0067372B" w:rsidRDefault="00A16A99">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7372B" w:rsidRDefault="00A16A99">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67372B" w:rsidRDefault="0067372B">
      <w:pPr>
        <w:pStyle w:val="Default"/>
        <w:ind w:right="-7"/>
        <w:rPr>
          <w:rFonts w:asciiTheme="minorHAnsi" w:hAnsiTheme="minorHAnsi" w:cstheme="minorHAnsi"/>
          <w:sz w:val="20"/>
          <w:szCs w:val="20"/>
        </w:rPr>
      </w:pPr>
    </w:p>
    <w:p w:rsidR="0067372B" w:rsidRDefault="0067372B">
      <w:pPr>
        <w:pStyle w:val="Default"/>
        <w:ind w:right="-7"/>
        <w:rPr>
          <w:rFonts w:asciiTheme="minorHAnsi" w:hAnsiTheme="minorHAnsi" w:cstheme="minorHAnsi"/>
          <w:sz w:val="20"/>
          <w:szCs w:val="20"/>
        </w:rPr>
      </w:pPr>
    </w:p>
    <w:p w:rsidR="0067372B" w:rsidRDefault="00A16A9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67372B" w:rsidRDefault="00A16A9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67372B" w:rsidRDefault="0067372B">
      <w:pPr>
        <w:pStyle w:val="Default"/>
        <w:ind w:right="-7"/>
        <w:rPr>
          <w:rFonts w:asciiTheme="minorHAnsi" w:hAnsiTheme="minorHAnsi" w:cstheme="minorHAnsi"/>
          <w:bCs/>
          <w:sz w:val="20"/>
          <w:szCs w:val="20"/>
        </w:rPr>
      </w:pP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67372B" w:rsidRDefault="00A16A99">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67372B" w:rsidRDefault="00A16A99">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67372B" w:rsidRDefault="00A16A99">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67372B" w:rsidRDefault="00A16A9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67372B" w:rsidRDefault="00A16A99">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67372B" w:rsidRDefault="00A16A99">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67372B" w:rsidRDefault="0067372B">
      <w:pPr>
        <w:pStyle w:val="Default"/>
        <w:ind w:right="-7"/>
        <w:rPr>
          <w:rFonts w:asciiTheme="minorHAnsi" w:hAnsiTheme="minorHAnsi" w:cstheme="minorHAnsi"/>
          <w:bCs/>
          <w:sz w:val="20"/>
          <w:szCs w:val="20"/>
        </w:rPr>
      </w:pPr>
    </w:p>
    <w:p w:rsidR="0067372B" w:rsidRDefault="00A16A99">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67372B" w:rsidRDefault="0067372B">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67372B">
        <w:trPr>
          <w:trHeight w:val="278"/>
        </w:trPr>
        <w:tc>
          <w:tcPr>
            <w:tcW w:w="8923" w:type="dxa"/>
            <w:gridSpan w:val="3"/>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67372B">
        <w:trPr>
          <w:trHeight w:val="523"/>
        </w:trPr>
        <w:tc>
          <w:tcPr>
            <w:tcW w:w="2300"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67372B">
        <w:trPr>
          <w:trHeight w:val="278"/>
        </w:trPr>
        <w:tc>
          <w:tcPr>
            <w:tcW w:w="2300"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r>
      <w:tr w:rsidR="0067372B">
        <w:trPr>
          <w:trHeight w:val="278"/>
        </w:trPr>
        <w:tc>
          <w:tcPr>
            <w:tcW w:w="2300"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r>
      <w:tr w:rsidR="0067372B">
        <w:trPr>
          <w:trHeight w:val="278"/>
        </w:trPr>
        <w:tc>
          <w:tcPr>
            <w:tcW w:w="8923" w:type="dxa"/>
            <w:gridSpan w:val="3"/>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67372B">
        <w:trPr>
          <w:trHeight w:val="451"/>
        </w:trPr>
        <w:tc>
          <w:tcPr>
            <w:tcW w:w="2300"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67372B">
        <w:trPr>
          <w:trHeight w:val="278"/>
        </w:trPr>
        <w:tc>
          <w:tcPr>
            <w:tcW w:w="2300"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r>
      <w:tr w:rsidR="0067372B">
        <w:trPr>
          <w:trHeight w:val="278"/>
        </w:trPr>
        <w:tc>
          <w:tcPr>
            <w:tcW w:w="2300"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r>
      <w:tr w:rsidR="0067372B">
        <w:trPr>
          <w:trHeight w:val="278"/>
        </w:trPr>
        <w:tc>
          <w:tcPr>
            <w:tcW w:w="2300"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r>
    </w:tbl>
    <w:p w:rsidR="0067372B" w:rsidRDefault="0067372B">
      <w:pPr>
        <w:pStyle w:val="Default"/>
        <w:ind w:right="-7"/>
        <w:rPr>
          <w:rFonts w:asciiTheme="minorHAnsi" w:hAnsiTheme="minorHAnsi" w:cstheme="minorHAnsi"/>
          <w:bCs/>
          <w:sz w:val="20"/>
          <w:szCs w:val="20"/>
        </w:rPr>
      </w:pPr>
    </w:p>
    <w:p w:rsidR="0067372B" w:rsidRDefault="0067372B">
      <w:pPr>
        <w:pStyle w:val="Default"/>
        <w:ind w:right="-7"/>
        <w:rPr>
          <w:rFonts w:asciiTheme="minorHAnsi" w:hAnsiTheme="minorHAnsi" w:cstheme="minorHAnsi"/>
          <w:bCs/>
          <w:sz w:val="20"/>
          <w:szCs w:val="20"/>
        </w:rPr>
      </w:pP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67372B" w:rsidRDefault="0067372B">
      <w:pPr>
        <w:pStyle w:val="Default"/>
        <w:ind w:right="-7"/>
        <w:jc w:val="both"/>
        <w:rPr>
          <w:rFonts w:asciiTheme="minorHAnsi" w:hAnsiTheme="minorHAnsi" w:cstheme="minorHAnsi"/>
          <w:bCs/>
          <w:sz w:val="20"/>
          <w:szCs w:val="20"/>
        </w:rPr>
      </w:pPr>
    </w:p>
    <w:p w:rsidR="0067372B" w:rsidRDefault="00A16A9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rsidR="0067372B" w:rsidRDefault="00A16A99">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67372B" w:rsidRDefault="0067372B">
      <w:pPr>
        <w:pStyle w:val="Default"/>
        <w:ind w:right="-7"/>
        <w:rPr>
          <w:rFonts w:asciiTheme="minorHAnsi" w:hAnsiTheme="minorHAnsi" w:cstheme="minorHAnsi"/>
          <w:bCs/>
          <w:sz w:val="20"/>
          <w:szCs w:val="20"/>
        </w:rPr>
      </w:pPr>
    </w:p>
    <w:p w:rsidR="0067372B" w:rsidRDefault="00A16A99">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rsidR="0067372B" w:rsidRDefault="00A16A99">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67372B" w:rsidRDefault="0067372B">
      <w:pPr>
        <w:pStyle w:val="Default"/>
        <w:ind w:right="-7"/>
        <w:rPr>
          <w:rFonts w:asciiTheme="minorHAnsi" w:hAnsiTheme="minorHAnsi" w:cstheme="minorHAnsi"/>
          <w:sz w:val="20"/>
          <w:szCs w:val="20"/>
        </w:rPr>
      </w:pPr>
    </w:p>
    <w:p w:rsidR="0067372B" w:rsidRDefault="0067372B">
      <w:pPr>
        <w:pStyle w:val="Default"/>
        <w:ind w:right="-7"/>
        <w:rPr>
          <w:rFonts w:asciiTheme="minorHAnsi" w:hAnsiTheme="minorHAnsi" w:cstheme="minorHAnsi"/>
          <w:sz w:val="20"/>
          <w:szCs w:val="20"/>
        </w:rPr>
      </w:pPr>
    </w:p>
    <w:p w:rsidR="0067372B" w:rsidRDefault="00A16A9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rsidR="0067372B" w:rsidRDefault="00A16A9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67372B" w:rsidRDefault="0067372B">
      <w:pPr>
        <w:pStyle w:val="Default"/>
        <w:ind w:right="-7"/>
        <w:rPr>
          <w:rFonts w:asciiTheme="minorHAnsi" w:hAnsiTheme="minorHAnsi" w:cstheme="minorHAnsi"/>
          <w:bCs/>
          <w:sz w:val="20"/>
          <w:szCs w:val="20"/>
        </w:rPr>
      </w:pP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67372B" w:rsidRDefault="00A16A99">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67372B" w:rsidRDefault="00A16A99">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67372B" w:rsidRDefault="00A16A99">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67372B" w:rsidRDefault="00A16A9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67372B" w:rsidRDefault="00A16A99">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67372B" w:rsidRDefault="00A16A99">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67372B" w:rsidRDefault="0067372B">
      <w:pPr>
        <w:pStyle w:val="Default"/>
        <w:ind w:right="-7"/>
        <w:rPr>
          <w:rFonts w:asciiTheme="minorHAnsi" w:hAnsiTheme="minorHAnsi" w:cstheme="minorHAnsi"/>
          <w:bCs/>
          <w:sz w:val="20"/>
          <w:szCs w:val="20"/>
        </w:rPr>
      </w:pPr>
    </w:p>
    <w:p w:rsidR="0067372B" w:rsidRDefault="00A16A99">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67372B" w:rsidRDefault="0067372B">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67372B">
        <w:trPr>
          <w:trHeight w:val="278"/>
        </w:trPr>
        <w:tc>
          <w:tcPr>
            <w:tcW w:w="8923" w:type="dxa"/>
            <w:gridSpan w:val="3"/>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67372B">
        <w:trPr>
          <w:trHeight w:val="523"/>
        </w:trPr>
        <w:tc>
          <w:tcPr>
            <w:tcW w:w="2300"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67372B">
        <w:trPr>
          <w:trHeight w:val="278"/>
        </w:trPr>
        <w:tc>
          <w:tcPr>
            <w:tcW w:w="2300"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r>
      <w:tr w:rsidR="0067372B">
        <w:trPr>
          <w:trHeight w:val="278"/>
        </w:trPr>
        <w:tc>
          <w:tcPr>
            <w:tcW w:w="2300"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r>
      <w:tr w:rsidR="0067372B">
        <w:trPr>
          <w:trHeight w:val="278"/>
        </w:trPr>
        <w:tc>
          <w:tcPr>
            <w:tcW w:w="8923" w:type="dxa"/>
            <w:gridSpan w:val="3"/>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67372B">
        <w:trPr>
          <w:trHeight w:val="451"/>
        </w:trPr>
        <w:tc>
          <w:tcPr>
            <w:tcW w:w="2300"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67372B" w:rsidRDefault="00A16A9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67372B">
        <w:trPr>
          <w:trHeight w:val="278"/>
        </w:trPr>
        <w:tc>
          <w:tcPr>
            <w:tcW w:w="2300"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r>
      <w:tr w:rsidR="0067372B">
        <w:trPr>
          <w:trHeight w:val="278"/>
        </w:trPr>
        <w:tc>
          <w:tcPr>
            <w:tcW w:w="2300"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r>
      <w:tr w:rsidR="0067372B">
        <w:trPr>
          <w:trHeight w:val="278"/>
        </w:trPr>
        <w:tc>
          <w:tcPr>
            <w:tcW w:w="2300"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67372B" w:rsidRDefault="0067372B">
            <w:pPr>
              <w:pBdr>
                <w:top w:val="nil"/>
                <w:left w:val="nil"/>
                <w:bottom w:val="nil"/>
                <w:right w:val="nil"/>
                <w:between w:val="nil"/>
              </w:pBdr>
              <w:rPr>
                <w:rFonts w:ascii="Calibri" w:eastAsia="Calibri" w:hAnsi="Calibri" w:cs="Calibri"/>
                <w:color w:val="000000"/>
                <w:sz w:val="20"/>
                <w:szCs w:val="20"/>
              </w:rPr>
            </w:pPr>
          </w:p>
        </w:tc>
      </w:tr>
    </w:tbl>
    <w:p w:rsidR="0067372B" w:rsidRDefault="0067372B">
      <w:pPr>
        <w:pStyle w:val="Default"/>
        <w:ind w:right="-7"/>
        <w:rPr>
          <w:rFonts w:asciiTheme="minorHAnsi" w:hAnsiTheme="minorHAnsi" w:cstheme="minorHAnsi"/>
          <w:bCs/>
          <w:sz w:val="20"/>
          <w:szCs w:val="20"/>
        </w:rPr>
      </w:pPr>
    </w:p>
    <w:p w:rsidR="0067372B" w:rsidRDefault="0067372B">
      <w:pPr>
        <w:pStyle w:val="Default"/>
        <w:ind w:right="-7"/>
        <w:rPr>
          <w:rFonts w:asciiTheme="minorHAnsi" w:hAnsiTheme="minorHAnsi" w:cstheme="minorHAnsi"/>
          <w:bCs/>
          <w:sz w:val="20"/>
          <w:szCs w:val="20"/>
        </w:rPr>
      </w:pP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67372B" w:rsidRDefault="0067372B">
      <w:pPr>
        <w:pStyle w:val="Default"/>
        <w:ind w:right="-7"/>
        <w:jc w:val="both"/>
        <w:rPr>
          <w:rFonts w:asciiTheme="minorHAnsi" w:hAnsiTheme="minorHAnsi" w:cstheme="minorHAnsi"/>
          <w:bCs/>
          <w:sz w:val="20"/>
          <w:szCs w:val="20"/>
        </w:rPr>
      </w:pPr>
    </w:p>
    <w:p w:rsidR="0067372B" w:rsidRDefault="00A16A9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67372B" w:rsidRDefault="0067372B">
      <w:pPr>
        <w:pStyle w:val="Default"/>
        <w:ind w:right="-7"/>
        <w:rPr>
          <w:rFonts w:asciiTheme="minorHAnsi" w:hAnsiTheme="minorHAnsi" w:cstheme="minorHAnsi"/>
          <w:bCs/>
          <w:sz w:val="20"/>
          <w:szCs w:val="20"/>
        </w:rPr>
      </w:pPr>
    </w:p>
    <w:p w:rsidR="0067372B" w:rsidRDefault="00A16A99">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rsidR="0067372B" w:rsidRDefault="00A16A99">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67372B" w:rsidRDefault="0067372B">
      <w:pPr>
        <w:pStyle w:val="Default"/>
        <w:ind w:right="-7"/>
        <w:rPr>
          <w:rFonts w:asciiTheme="minorHAnsi" w:hAnsiTheme="minorHAnsi" w:cstheme="minorHAnsi"/>
          <w:bCs/>
          <w:sz w:val="20"/>
          <w:szCs w:val="20"/>
        </w:rPr>
      </w:pPr>
    </w:p>
    <w:p w:rsidR="0067372B" w:rsidRDefault="00A16A99">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67372B" w:rsidRDefault="00A16A99">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6116320" cy="8655050"/>
                    </a:xfrm>
                    <a:prstGeom prst="rect">
                      <a:avLst/>
                    </a:prstGeom>
                  </pic:spPr>
                </pic:pic>
              </a:graphicData>
            </a:graphic>
          </wp:inline>
        </w:drawing>
      </w:r>
    </w:p>
    <w:sectPr w:rsidR="0067372B">
      <w:headerReference w:type="default" r:id="rId11"/>
      <w:headerReference w:type="first" r:id="rId12"/>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EB6" w:rsidRDefault="00C21EB6">
      <w:r>
        <w:separator/>
      </w:r>
    </w:p>
  </w:endnote>
  <w:endnote w:type="continuationSeparator" w:id="0">
    <w:p w:rsidR="00C21EB6" w:rsidRDefault="00C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EB6" w:rsidRDefault="00C21EB6">
      <w:r>
        <w:separator/>
      </w:r>
    </w:p>
  </w:footnote>
  <w:footnote w:type="continuationSeparator" w:id="0">
    <w:p w:rsidR="00C21EB6" w:rsidRDefault="00C21EB6">
      <w:r>
        <w:continuationSeparator/>
      </w:r>
    </w:p>
  </w:footnote>
  <w:footnote w:type="continuationNotice" w:id="1">
    <w:p w:rsidR="00C21EB6" w:rsidRDefault="00C21EB6"/>
  </w:footnote>
  <w:footnote w:id="2">
    <w:p w:rsidR="0067372B" w:rsidRDefault="00A16A99">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67372B" w:rsidRDefault="00A16A99">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72B" w:rsidRDefault="00A16A99">
    <w:r>
      <w:rPr>
        <w:noProof/>
      </w:rPr>
      <w:drawing>
        <wp:anchor distT="0" distB="0" distL="114300" distR="114300" simplePos="0" relativeHeight="251658240" behindDoc="1" locked="0" layoutInCell="1" allowOverlap="1">
          <wp:simplePos x="0" y="0"/>
          <wp:positionH relativeFrom="leftMargin">
            <wp:posOffset>640397</wp:posOffset>
          </wp:positionH>
          <wp:positionV relativeFrom="topMargin">
            <wp:posOffset>388555</wp:posOffset>
          </wp:positionV>
          <wp:extent cx="1882140" cy="548640"/>
          <wp:effectExtent l="0" t="0" r="0" b="0"/>
          <wp:wrapNone/>
          <wp:docPr id="3" name="LogoStruttura"/>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882140" cy="548640"/>
                  </a:xfrm>
                  <a:prstGeom prst="rect">
                    <a:avLst/>
                  </a:prstGeom>
                </pic:spPr>
              </pic:pic>
            </a:graphicData>
          </a:graphic>
        </wp:anchor>
      </w:drawing>
    </w:r>
  </w:p>
  <w:p w:rsidR="0067372B" w:rsidRDefault="0067372B">
    <w:pPr>
      <w:pStyle w:val="Intestazione"/>
      <w:rPr>
        <w:sz w:val="13"/>
        <w:szCs w:val="13"/>
      </w:rPr>
    </w:pPr>
  </w:p>
  <w:p w:rsidR="0067372B" w:rsidRDefault="0067372B">
    <w:pPr>
      <w:pStyle w:val="Intestazione"/>
      <w:rPr>
        <w:sz w:val="13"/>
        <w:szCs w:val="13"/>
      </w:rPr>
    </w:pPr>
  </w:p>
  <w:p w:rsidR="0067372B" w:rsidRDefault="0067372B">
    <w:pPr>
      <w:pStyle w:val="Intestazione"/>
      <w:rPr>
        <w:sz w:val="13"/>
        <w:szCs w:val="13"/>
      </w:rPr>
    </w:pPr>
  </w:p>
  <w:p w:rsidR="0067372B" w:rsidRDefault="0067372B">
    <w:pPr>
      <w:pStyle w:val="Intestazione"/>
      <w:ind w:left="851"/>
      <w:rPr>
        <w:rFonts w:ascii="Palatino Linotype" w:hAnsi="Palatino Linotype"/>
        <w:color w:val="953341"/>
        <w:sz w:val="16"/>
        <w:szCs w:val="16"/>
      </w:rPr>
    </w:pPr>
  </w:p>
  <w:p w:rsidR="0067372B" w:rsidRDefault="0067372B">
    <w:pPr>
      <w:pStyle w:val="Intestazione"/>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72B" w:rsidRDefault="0067372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72B" w:rsidRDefault="006737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08E69D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5A6082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57189F74"/>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A8F68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F90CE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277C17E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DD06DB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9F8E83D0"/>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38384D1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2C9CD654"/>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02D62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BB2CF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D0862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2B"/>
    <w:rsid w:val="00032ED8"/>
    <w:rsid w:val="000D493D"/>
    <w:rsid w:val="00151659"/>
    <w:rsid w:val="001F19A5"/>
    <w:rsid w:val="002C61B3"/>
    <w:rsid w:val="004E101A"/>
    <w:rsid w:val="005A764A"/>
    <w:rsid w:val="0067372B"/>
    <w:rsid w:val="008F2420"/>
    <w:rsid w:val="00A16A99"/>
    <w:rsid w:val="00C21EB6"/>
    <w:rsid w:val="00ED45A2"/>
    <w:rsid w:val="00F95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491D2"/>
  <w15:docId w15:val="{09ED2458-AE1F-4529-8F1E-B4666958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8763-98C5-4755-AF8F-F3F0586F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15</Pages>
  <Words>3413</Words>
  <Characters>19459</Characters>
  <Application>Microsoft Office Word</Application>
  <DocSecurity>0</DocSecurity>
  <Lines>162</Lines>
  <Paragraphs>45</Paragraphs>
  <ScaleCrop>false</ScaleCrop>
  <Manager>Tommaso Asciolla</Manager>
  <Company>Asciolla Tommaso s.r.l.</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Varone Daria</cp:lastModifiedBy>
  <cp:revision>305</cp:revision>
  <cp:lastPrinted>2020-06-10T17:24:00Z</cp:lastPrinted>
  <dcterms:created xsi:type="dcterms:W3CDTF">2018-07-03T10:08:00Z</dcterms:created>
  <dcterms:modified xsi:type="dcterms:W3CDTF">2025-05-23T09:33:00Z</dcterms:modified>
  <cp:category>eXensible Unique Platform</cp:category>
</cp:coreProperties>
</file>