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0.999999999999943"/>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color w:val="000000"/>
        </w:rPr>
      </w:pPr>
      <w:r w:rsidDel="00000000" w:rsidR="00000000" w:rsidRPr="00000000">
        <w:rPr>
          <w:color w:val="000000"/>
          <w:rtl w:val="0"/>
        </w:rPr>
        <w:t xml:space="preserve">chiede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21" w:line="344" w:lineRule="auto"/>
        <w:ind w:left="2275" w:right="1121" w:firstLine="0"/>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 w:line="343" w:lineRule="auto"/>
        <w:ind w:left="2282" w:right="1117" w:hanging="10"/>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6">
      <w:pPr>
        <w:spacing w:before="28" w:line="340" w:lineRule="auto"/>
        <w:ind w:left="2272" w:right="1123" w:firstLine="4.000000000000057"/>
        <w:jc w:val="both"/>
        <w:rPr>
          <w:color w:val="000000"/>
        </w:rPr>
      </w:pPr>
      <w:r w:rsidDel="00000000" w:rsidR="00000000" w:rsidRPr="00000000">
        <w:rPr>
          <w:color w:val="000000"/>
          <w:rtl w:val="0"/>
        </w:rPr>
        <w:t xml:space="preserve">7) NON è dipendente di una Pubblica Amministrazione</w:t>
      </w:r>
    </w:p>
    <w:p w:rsidR="00000000" w:rsidDel="00000000" w:rsidP="00000000" w:rsidRDefault="00000000" w:rsidRPr="00000000" w14:paraId="00000017">
      <w:pPr>
        <w:spacing w:before="28" w:line="340" w:lineRule="auto"/>
        <w:ind w:left="2272" w:right="1123" w:firstLine="4.000000000000057"/>
        <w:jc w:val="center"/>
        <w:rPr>
          <w:color w:val="000000"/>
        </w:rPr>
      </w:pPr>
      <w:r w:rsidDel="00000000" w:rsidR="00000000" w:rsidRPr="00000000">
        <w:rPr>
          <w:color w:val="000000"/>
          <w:rtl w:val="0"/>
        </w:rPr>
        <w:t xml:space="preserve">Ovvero</w:t>
      </w:r>
    </w:p>
    <w:p w:rsidR="00000000" w:rsidDel="00000000" w:rsidP="00000000" w:rsidRDefault="00000000" w:rsidRPr="00000000" w14:paraId="00000018">
      <w:pPr>
        <w:spacing w:before="28" w:line="340" w:lineRule="auto"/>
        <w:ind w:left="2272" w:right="1123" w:firstLine="4.000000000000057"/>
        <w:jc w:val="both"/>
        <w:rPr>
          <w:color w:val="000000"/>
        </w:rPr>
      </w:pPr>
      <w:r w:rsidDel="00000000" w:rsidR="00000000" w:rsidRPr="00000000">
        <w:rPr>
          <w:color w:val="000000"/>
          <w:rtl w:val="0"/>
        </w:rPr>
        <w:t xml:space="preserve">è dipendente di una Pubblica Amministrazione </w:t>
      </w:r>
    </w:p>
    <w:p w:rsidR="00000000" w:rsidDel="00000000" w:rsidP="00000000" w:rsidRDefault="00000000" w:rsidRPr="00000000" w14:paraId="00000019">
      <w:pPr>
        <w:spacing w:before="28" w:line="340" w:lineRule="auto"/>
        <w:ind w:left="2272" w:right="1123" w:firstLine="4.000000000000057"/>
        <w:jc w:val="both"/>
        <w:rPr>
          <w:color w:val="000000"/>
        </w:rPr>
      </w:pPr>
      <w:r w:rsidDel="00000000" w:rsidR="00000000" w:rsidRPr="00000000">
        <w:rPr>
          <w:color w:val="000000"/>
          <w:rtl w:val="0"/>
        </w:rPr>
        <w:t xml:space="preserve">In tal caso si impegna a richiedere l’autorizzazione all’espletamento dell’incarico oggetto della presente procedura nel caso in cui risultasse vincitore.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bookmarkStart w:colFirst="0" w:colLast="0" w:name="_heading=h.gjdgxs" w:id="0"/>
      <w:bookmarkEnd w:id="0"/>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127"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14438"/>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ygkKHfoN1DgLDNNr8s90DOvPw==">AMUW2mXLVwfirWhaRKzyf9VhE/ev0QRTiweGAZ951Dtbd9xck+ltsbMeO5EpXqWTp1ZHNC0SThgBLDs1hDTAgNy3vnuR1qafMvsde4g4rojk6qylM43w1cj0xpVPkJwn44XPtx97oyi6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2022-04-29T08:13:00Z</dcterms:created>
  <dc:creator>Francesca Fantozzi</dc:creator>
</cp:coreProperties>
</file>