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3D6417">
        <w:rPr>
          <w:rFonts w:asciiTheme="minorHAnsi" w:hAnsiTheme="minorHAnsi" w:cstheme="minorHAnsi"/>
          <w:b/>
        </w:rPr>
        <w:t>13</w:t>
      </w:r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3D6417">
        <w:rPr>
          <w:rFonts w:asciiTheme="minorHAnsi" w:hAnsiTheme="minorHAnsi" w:cstheme="minorHAnsi"/>
          <w:b/>
        </w:rPr>
        <w:t>15</w:t>
      </w:r>
      <w:r w:rsidR="00BD1BCB">
        <w:rPr>
          <w:rFonts w:asciiTheme="minorHAnsi" w:hAnsiTheme="minorHAnsi" w:cstheme="minorHAnsi"/>
          <w:b/>
        </w:rPr>
        <w:t xml:space="preserve"> settembre</w:t>
      </w:r>
      <w:r w:rsidR="00695DA3">
        <w:rPr>
          <w:rFonts w:asciiTheme="minorHAnsi" w:hAnsiTheme="minorHAnsi" w:cstheme="minorHAnsi"/>
          <w:b/>
        </w:rPr>
        <w:t xml:space="preserve"> 2020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D52873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3D6417">
        <w:rPr>
          <w:rFonts w:asciiTheme="minorHAnsi" w:hAnsiTheme="minorHAnsi" w:cstheme="minorHAnsi"/>
        </w:rPr>
        <w:t>13</w:t>
      </w:r>
      <w:r w:rsidR="00695DA3">
        <w:rPr>
          <w:rFonts w:asciiTheme="minorHAnsi" w:hAnsiTheme="minorHAnsi" w:cstheme="minorHAnsi"/>
        </w:rPr>
        <w:t>.2020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3D6417">
        <w:rPr>
          <w:rFonts w:asciiTheme="minorHAnsi" w:hAnsiTheme="minorHAnsi" w:cstheme="minorHAnsi"/>
        </w:rPr>
        <w:t>15</w:t>
      </w:r>
      <w:r w:rsidR="00BD1BCB">
        <w:rPr>
          <w:rFonts w:asciiTheme="minorHAnsi" w:hAnsiTheme="minorHAnsi" w:cstheme="minorHAnsi"/>
        </w:rPr>
        <w:t xml:space="preserve"> settembre</w:t>
      </w:r>
      <w:r w:rsidR="00695DA3">
        <w:rPr>
          <w:rFonts w:asciiTheme="minorHAnsi" w:hAnsiTheme="minorHAnsi" w:cstheme="minorHAnsi"/>
        </w:rPr>
        <w:t xml:space="preserve"> 2020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per </w:t>
      </w:r>
      <w:r w:rsidR="003D6417" w:rsidRPr="003D6417">
        <w:rPr>
          <w:rFonts w:ascii="Calibri" w:hAnsi="Calibri" w:cs="Arial"/>
        </w:rPr>
        <w:t xml:space="preserve">Ricerca etnografica e realizzazione di n. 35 schede SKD-VA relative ai </w:t>
      </w:r>
      <w:proofErr w:type="spellStart"/>
      <w:r w:rsidR="003D6417" w:rsidRPr="003D6417">
        <w:rPr>
          <w:rFonts w:ascii="Calibri" w:hAnsi="Calibri" w:cs="Arial"/>
        </w:rPr>
        <w:t>saperi</w:t>
      </w:r>
      <w:proofErr w:type="spellEnd"/>
      <w:r w:rsidR="003D6417" w:rsidRPr="003D6417">
        <w:rPr>
          <w:rFonts w:ascii="Calibri" w:hAnsi="Calibri" w:cs="Arial"/>
        </w:rPr>
        <w:t xml:space="preserve"> tradizionali inerenti le risorse vegetali, iscritte al Registro Volontario Regionale (RVR) di cui alla Legge Regionale n. 15/2000</w:t>
      </w:r>
      <w:r w:rsidR="003D6417">
        <w:rPr>
          <w:rFonts w:ascii="Calibri" w:hAnsi="Calibri" w:cs="Arial"/>
        </w:rPr>
        <w:t>.</w:t>
      </w:r>
      <w:bookmarkStart w:id="0" w:name="_GoBack"/>
      <w:bookmarkEnd w:id="0"/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7D" w:rsidRDefault="00C8417D">
      <w:r>
        <w:separator/>
      </w:r>
    </w:p>
  </w:endnote>
  <w:endnote w:type="continuationSeparator" w:id="0">
    <w:p w:rsidR="00C8417D" w:rsidRDefault="00C8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3D6417" w:rsidRPr="003D6417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7D" w:rsidRDefault="00C8417D">
      <w:r>
        <w:separator/>
      </w:r>
    </w:p>
  </w:footnote>
  <w:footnote w:type="continuationSeparator" w:id="0">
    <w:p w:rsidR="00C8417D" w:rsidRDefault="00C8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417D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962A-74E9-4990-B8A7-598D101E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5</cp:revision>
  <cp:lastPrinted>2018-02-15T08:26:00Z</cp:lastPrinted>
  <dcterms:created xsi:type="dcterms:W3CDTF">2020-03-31T17:06:00Z</dcterms:created>
  <dcterms:modified xsi:type="dcterms:W3CDTF">2020-09-15T07:28:00Z</dcterms:modified>
</cp:coreProperties>
</file>