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7F651F">
        <w:rPr>
          <w:rFonts w:asciiTheme="minorHAnsi" w:hAnsiTheme="minorHAnsi" w:cstheme="minorHAnsi"/>
          <w:b/>
        </w:rPr>
        <w:t>25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7F651F">
        <w:rPr>
          <w:rFonts w:asciiTheme="minorHAnsi" w:hAnsiTheme="minorHAnsi" w:cstheme="minorHAnsi"/>
          <w:b/>
        </w:rPr>
        <w:t>25 ottobre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7F651F" w:rsidRPr="007F651F">
        <w:rPr>
          <w:rFonts w:asciiTheme="minorHAnsi" w:hAnsiTheme="minorHAnsi" w:cstheme="minorHAnsi"/>
        </w:rPr>
        <w:t>Ricerca etnografica e supporto alla programmazione alle attività di ricerca sui patrimoni di conoscenze delle comunità locali relativi alle risorse genetiche autoctone del Lazio con particolare riferimento a quelle iscritte al registro volontario regionale (RVR), legge regionale n. 15/2000</w:t>
      </w:r>
      <w:bookmarkStart w:id="0" w:name="_GoBack"/>
      <w:bookmarkEnd w:id="0"/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7F651F">
        <w:rPr>
          <w:rFonts w:asciiTheme="minorHAnsi" w:hAnsiTheme="minorHAnsi" w:cstheme="minorHAnsi"/>
        </w:rPr>
        <w:t>25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8A" w:rsidRDefault="00A3768A">
      <w:r>
        <w:separator/>
      </w:r>
    </w:p>
  </w:endnote>
  <w:endnote w:type="continuationSeparator" w:id="0">
    <w:p w:rsidR="00A3768A" w:rsidRDefault="00A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F651F" w:rsidRPr="007F651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8A" w:rsidRDefault="00A3768A">
      <w:r>
        <w:separator/>
      </w:r>
    </w:p>
  </w:footnote>
  <w:footnote w:type="continuationSeparator" w:id="0">
    <w:p w:rsidR="00A3768A" w:rsidRDefault="00A3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1F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68A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5464-6E4D-4B04-B26A-4EAB369E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31</cp:revision>
  <cp:lastPrinted>2018-02-15T08:26:00Z</cp:lastPrinted>
  <dcterms:created xsi:type="dcterms:W3CDTF">2018-02-13T14:10:00Z</dcterms:created>
  <dcterms:modified xsi:type="dcterms:W3CDTF">2019-10-23T09:24:00Z</dcterms:modified>
</cp:coreProperties>
</file>