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3259" w14:textId="77777777" w:rsidR="00242A97" w:rsidRPr="00FE60D1" w:rsidRDefault="00242A97" w:rsidP="00396F2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67CBC9" w14:textId="7002E6DD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MODELLO C</w:t>
      </w:r>
    </w:p>
    <w:p w14:paraId="20251A1F" w14:textId="002A4E9C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83A767" w14:textId="5DBA4E50" w:rsidR="00242A97" w:rsidRPr="00FE60D1" w:rsidRDefault="00242A97" w:rsidP="00242A9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Bando di selezione n</w:t>
      </w:r>
      <w:r w:rsidR="00D40564">
        <w:rPr>
          <w:rFonts w:asciiTheme="minorHAnsi" w:eastAsia="Calibri" w:hAnsiTheme="minorHAnsi" w:cstheme="minorHAnsi"/>
          <w:sz w:val="22"/>
          <w:szCs w:val="22"/>
          <w:lang w:eastAsia="en-US"/>
        </w:rPr>
        <w:t>.14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="004F1C6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Prot. n</w:t>
      </w:r>
      <w:r w:rsidR="00D405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.1347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del</w:t>
      </w:r>
      <w:r w:rsidR="00D405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12.07.2024</w:t>
      </w:r>
    </w:p>
    <w:p w14:paraId="18CA48A6" w14:textId="2351D82E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C000CA" w14:textId="77777777" w:rsidR="00344B95" w:rsidRPr="00FE60D1" w:rsidRDefault="00344B95" w:rsidP="00344B95">
      <w:pPr>
        <w:pStyle w:val="NormaleWeb"/>
        <w:spacing w:before="0" w:beforeAutospacing="0" w:after="181" w:afterAutospacing="0"/>
        <w:ind w:right="1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A NORMA DEL D.LGS. N. 33/2013, ART. 15, CO.1, LETT. C)  </w:t>
      </w:r>
    </w:p>
    <w:p w14:paraId="7FEB1F12" w14:textId="77777777" w:rsidR="00344B95" w:rsidRPr="00FE60D1" w:rsidRDefault="00344B95" w:rsidP="00344B95">
      <w:pPr>
        <w:pStyle w:val="NormaleWeb"/>
        <w:spacing w:before="0" w:beforeAutospacing="0" w:after="585" w:afterAutospacing="0"/>
        <w:ind w:right="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resa ai sensi del DPR n. 445/2000 </w:t>
      </w:r>
    </w:p>
    <w:p w14:paraId="7A13DFA2" w14:textId="717DEBA4" w:rsidR="00344B95" w:rsidRPr="00FE60D1" w:rsidRDefault="00344B95" w:rsidP="00344B95">
      <w:pPr>
        <w:pStyle w:val="NormaleWeb"/>
        <w:spacing w:before="0" w:beforeAutospacing="0" w:after="156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l_sottoscritt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  _________________________________________________________________________ </w:t>
      </w:r>
    </w:p>
    <w:p w14:paraId="677751D8" w14:textId="77777777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 riferimento all’incarico di ______________________________________________________________ </w:t>
      </w:r>
    </w:p>
    <w:p w14:paraId="678BBF61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(indicare la tipologia dell’incarico: ad es. consulenza/collaborazione/docenza)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3F30F7" w14:textId="4BF91DFF" w:rsidR="00DC3D47" w:rsidRPr="00DC3D47" w:rsidRDefault="00344B95" w:rsidP="00DC3D47">
      <w:pPr>
        <w:pStyle w:val="NormaleWeb"/>
        <w:spacing w:after="3"/>
        <w:ind w:left="-5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relativo a </w:t>
      </w:r>
      <w:r w:rsidR="00DC3D4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C3D47" w:rsidRPr="00DC3D47">
        <w:rPr>
          <w:rFonts w:asciiTheme="minorHAnsi" w:hAnsiTheme="minorHAnsi" w:cstheme="minorHAnsi"/>
          <w:color w:val="000000"/>
          <w:sz w:val="22"/>
          <w:szCs w:val="22"/>
        </w:rPr>
        <w:t xml:space="preserve">onsulenza scientifica avente ad oggetto della metodologia dell’intervento psicodinamico breve nell’ambito del Progetto PRIN 2022  dal titolo: "RELIEVING CHRONIC PAIN: PSYCHOSOMATIC MECHANISMS AND PSYCHOLOGICAL INTERVENTIONS IN FIBROMYALGIA AND CHRONIC HEADACHE (FIBROMIG STUDY)  ” Finanziato dall’Unione europea – </w:t>
      </w:r>
      <w:proofErr w:type="spellStart"/>
      <w:r w:rsidR="00DC3D47" w:rsidRPr="00DC3D47">
        <w:rPr>
          <w:rFonts w:asciiTheme="minorHAnsi" w:hAnsiTheme="minorHAnsi" w:cstheme="minorHAnsi"/>
          <w:color w:val="000000"/>
          <w:sz w:val="22"/>
          <w:szCs w:val="22"/>
        </w:rPr>
        <w:t>NextGenerationEU</w:t>
      </w:r>
      <w:proofErr w:type="spellEnd"/>
      <w:r w:rsidR="00DC3D47" w:rsidRPr="00DC3D47">
        <w:rPr>
          <w:rFonts w:asciiTheme="minorHAnsi" w:hAnsiTheme="minorHAnsi" w:cstheme="minorHAnsi"/>
          <w:color w:val="000000"/>
          <w:sz w:val="22"/>
          <w:szCs w:val="22"/>
        </w:rPr>
        <w:t xml:space="preserve"> - MISSIONE 4 COMPONENTE 2 INVESTIMENTO 1.1 (PNRR M4.C2.1.1)  Codice Progetto 20229NZEKP  CUP B53D23014410006    CUP Master: B53D23014410006</w:t>
      </w:r>
      <w:r w:rsidR="00DD2F45">
        <w:rPr>
          <w:rFonts w:asciiTheme="minorHAnsi" w:hAnsiTheme="minorHAnsi" w:cstheme="minorHAnsi"/>
          <w:color w:val="000000"/>
          <w:sz w:val="22"/>
          <w:szCs w:val="22"/>
        </w:rPr>
        <w:t xml:space="preserve"> Responsabile Scientifico: Prof.ssa Federica Galli</w:t>
      </w:r>
    </w:p>
    <w:p w14:paraId="042D9CDB" w14:textId="1E0F2F89" w:rsidR="00344B95" w:rsidRPr="00FE60D1" w:rsidRDefault="00344B95" w:rsidP="00DC3D47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</w:p>
    <w:p w14:paraId="64E734C7" w14:textId="1BF6FB82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conferito dal ___________________________________________________________________________</w:t>
      </w:r>
    </w:p>
    <w:p w14:paraId="14E0B17A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(Area, Facoltà, Dipartimento, Centro che ha conferito l’incarico) </w:t>
      </w:r>
    </w:p>
    <w:p w14:paraId="0B05607A" w14:textId="77777777" w:rsidR="00344B95" w:rsidRPr="00FE60D1" w:rsidRDefault="00344B95" w:rsidP="00344B95">
      <w:pPr>
        <w:pStyle w:val="NormaleWeb"/>
        <w:spacing w:before="0" w:beforeAutospacing="0" w:after="160" w:afterAutospacing="0"/>
        <w:ind w:left="3543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 </w:t>
      </w:r>
    </w:p>
    <w:p w14:paraId="6852E2E9" w14:textId="77777777" w:rsidR="00344B95" w:rsidRPr="00FE60D1" w:rsidRDefault="00344B95" w:rsidP="00344B95">
      <w:pPr>
        <w:pStyle w:val="NormaleWeb"/>
        <w:spacing w:before="0" w:beforeAutospacing="0" w:after="43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ai sensi del d.lgs. n. 33/2013, art. 15 “</w:t>
      </w: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Obblighi di pubblicazione concernenti i titolari di incarichi di collaborazione o consulenza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”, comma 1,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lett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c), consapevole delle sanzioni penali previste per i casi di dichiarazione mendace, così come stabiliti dall’art. 76, secondo comma, del D.P.R. 445/2000 </w:t>
      </w:r>
    </w:p>
    <w:p w14:paraId="4ED8067F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157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incarichi, 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di rivestire cariche presso enti di diritto privato regolati o finanziati dalla pubblica amministrazione;</w:t>
      </w:r>
    </w:p>
    <w:p w14:paraId="507E07A8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9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attività professionali; ovvero</w:t>
      </w:r>
    </w:p>
    <w:p w14:paraId="0DF8A9DA" w14:textId="066E9930" w:rsidR="00344B95" w:rsidRDefault="00344B95" w:rsidP="00344B95">
      <w:pPr>
        <w:pStyle w:val="NormaleWeb"/>
        <w:numPr>
          <w:ilvl w:val="0"/>
          <w:numId w:val="34"/>
        </w:numPr>
        <w:spacing w:before="0" w:beforeAutospacing="0" w:after="336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di svolgere i seguenti incarichi e/o di rivestire le seguenti cariche presso enti di diritto privato regolati o finanziati dalla pubblica amministrazione, ovvero di svolgere le seguenti attività professionali:</w:t>
      </w:r>
    </w:p>
    <w:p w14:paraId="5BF77BB6" w14:textId="4051D493" w:rsidR="008731B4" w:rsidRDefault="008731B4" w:rsidP="008731B4">
      <w:pPr>
        <w:pStyle w:val="NormaleWeb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54F4FB" w14:textId="77777777" w:rsidR="008731B4" w:rsidRPr="00FE60D1" w:rsidRDefault="008731B4" w:rsidP="008731B4">
      <w:pPr>
        <w:pStyle w:val="NormaleWeb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405"/>
        <w:gridCol w:w="2464"/>
      </w:tblGrid>
      <w:tr w:rsidR="00344B95" w:rsidRPr="00FE60D1" w14:paraId="676154D5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8C04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614FA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830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INCARICHI E/O CARICHE</w:t>
            </w: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8DD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E18E8FA" w14:textId="77777777" w:rsidTr="00344B95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06684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 conferente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9A873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Tipologia incarico/carica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1D18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757F93E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8EB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50E4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2B1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846D746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B0B9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A30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42BF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4A299FB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9C1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98AA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E4E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30A571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1C2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183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19D1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D7CBEA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0A5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55E2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AFBD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A6A5F98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BC9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4969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ATTIVITA’ PROFESSIONALI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3449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3049BC1E" w14:textId="77777777" w:rsidTr="00344B9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19CB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Attività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456D6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444A2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49BA392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2866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8CB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E88C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171720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01F8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6AD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BB02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56DF42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4B2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D806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73D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FA6D9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D24B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179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0C6C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7AAD09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6F7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AFF99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C627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797D6B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FF4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7A3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77E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02EFFE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5501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ACB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7AAC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2C797" w14:textId="77777777" w:rsidR="00344B95" w:rsidRPr="00FE60D1" w:rsidRDefault="00344B95" w:rsidP="00344B95">
      <w:pPr>
        <w:pStyle w:val="NormaleWeb"/>
        <w:spacing w:before="0" w:beforeAutospacing="0" w:after="602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_l_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si impegna a comunicare tempestivamente eventuali variazioni su quanto dichiarato. </w:t>
      </w:r>
    </w:p>
    <w:p w14:paraId="3BDFB789" w14:textId="60EFB3AF" w:rsidR="00344B95" w:rsidRDefault="00344B95" w:rsidP="00DC3D47">
      <w:pPr>
        <w:pStyle w:val="NormaleWeb"/>
        <w:spacing w:before="0" w:beforeAutospacing="0" w:after="0" w:afterAutospacing="0"/>
        <w:ind w:left="-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_I_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dichiara di essere consapevole che la presente dichiarazione sarà pubblicata sul sito istituzionale dell’Ateneo, nella Sezione “Amministrazione trasparente”, nelle modalità e per la durata prevista dal d.lgs. n. 33/2013, art. 15. </w:t>
      </w:r>
    </w:p>
    <w:p w14:paraId="66CD3636" w14:textId="69A59633" w:rsidR="00DC3D47" w:rsidRDefault="00DC3D47" w:rsidP="00DC3D47">
      <w:pPr>
        <w:pStyle w:val="NormaleWeb"/>
        <w:spacing w:before="0" w:beforeAutospacing="0" w:after="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1080018A" w14:textId="19C7CAE6" w:rsidR="00DC3D47" w:rsidRDefault="00DC3D47" w:rsidP="00DC3D47">
      <w:pPr>
        <w:pStyle w:val="NormaleWeb"/>
        <w:spacing w:before="0" w:beforeAutospacing="0" w:after="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20BFA323" w14:textId="77777777" w:rsidR="00DC3D47" w:rsidRPr="00FE60D1" w:rsidRDefault="00DC3D47" w:rsidP="00DC3D47">
      <w:pPr>
        <w:pStyle w:val="NormaleWeb"/>
        <w:spacing w:before="0" w:beforeAutospacing="0" w:after="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1090DEC9" w14:textId="5686E772" w:rsidR="00344B95" w:rsidRPr="00FE60D1" w:rsidRDefault="00344B95" w:rsidP="00344B95">
      <w:pPr>
        <w:pStyle w:val="NormaleWeb"/>
        <w:spacing w:before="0" w:beforeAutospacing="0" w:after="166" w:afterAutospacing="0"/>
        <w:ind w:left="-15"/>
        <w:rPr>
          <w:rFonts w:asciiTheme="minorHAnsi" w:hAnsiTheme="minorHAnsi" w:cstheme="minorHAnsi"/>
          <w:sz w:val="22"/>
          <w:szCs w:val="22"/>
        </w:rPr>
      </w:pPr>
      <w:proofErr w:type="gram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Data 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proofErr w:type="gram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f.to</w:t>
      </w:r>
    </w:p>
    <w:p w14:paraId="20BF7A98" w14:textId="069F8A95" w:rsidR="00344B95" w:rsidRPr="00FE60D1" w:rsidRDefault="00344B95" w:rsidP="00344B95">
      <w:pPr>
        <w:pStyle w:val="NormaleWeb"/>
        <w:spacing w:before="0" w:beforeAutospacing="0" w:after="3" w:afterAutospacing="0"/>
        <w:ind w:left="-1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____________ </w:t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___________________ </w:t>
      </w:r>
    </w:p>
    <w:p w14:paraId="15DF2851" w14:textId="6CCEEE2F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9948087" w14:textId="311393D6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D7198A" w14:textId="15FBB028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0C2853A" w14:textId="31942A35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A064C0" w14:textId="5F4609C4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F19353" w14:textId="7AAD98F0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82A5F47" w14:textId="210EEA1B" w:rsidR="004C5EA8" w:rsidRPr="00325BCC" w:rsidRDefault="004C5EA8" w:rsidP="001A7ED5">
      <w:pPr>
        <w:rPr>
          <w:rFonts w:asciiTheme="minorHAnsi" w:hAnsiTheme="minorHAnsi" w:cstheme="minorHAnsi"/>
          <w:sz w:val="14"/>
          <w:szCs w:val="22"/>
        </w:rPr>
      </w:pPr>
      <w:bookmarkStart w:id="0" w:name="_GoBack"/>
      <w:bookmarkEnd w:id="0"/>
    </w:p>
    <w:sectPr w:rsidR="004C5EA8" w:rsidRPr="00325BCC" w:rsidSect="00E907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8ABC" w14:textId="77777777" w:rsidR="004354B1" w:rsidRDefault="004354B1">
      <w:r>
        <w:separator/>
      </w:r>
    </w:p>
  </w:endnote>
  <w:endnote w:type="continuationSeparator" w:id="0">
    <w:p w14:paraId="0CD72976" w14:textId="77777777" w:rsidR="004354B1" w:rsidRDefault="0043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F44E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>Secondo ANAC (delibera n 1054/2020) per “ente regolato dalla pubblica amministrazione” si intende l’ente sul quale il soggetto pubblico esplica poteri che incidono sullo svolgimento dell’attività principale, anche attraverso il rilascio di autorizzazioni o concessioni, l’esercizio continuativo di poteri di vigilanza, di controllo o di certificazione.</w:t>
    </w:r>
  </w:p>
  <w:p w14:paraId="5A25301F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Secondo ANAC (delibera n 1054/2020) per “ente finanziato da una pubblica amministrazione” si intende l’ente la cui attività è </w:t>
    </w:r>
  </w:p>
  <w:p w14:paraId="5FB402A8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finanziata attraverso rapporti convenzionali, quali contratti pubblici, contratti di servizio pubblico e di concessione di beni pubblici, </w:t>
    </w:r>
  </w:p>
  <w:p w14:paraId="17D6C85E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proofErr w:type="spellStart"/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>purchè</w:t>
    </w:r>
    <w:proofErr w:type="spellEnd"/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 i finanziamenti abbiano le caratteristiche della rilevanza economica e della continuità/stabilità temporale.</w:t>
    </w:r>
  </w:p>
  <w:p w14:paraId="478B193F" w14:textId="77777777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 xml:space="preserve">Secondo ANAC, delibera n. 1054/2020, quanto ai dati da pubblicare sull’attività professionale, ritiene “siano da rendere, almeno, </w:t>
    </w:r>
  </w:p>
  <w:p w14:paraId="3E5470F6" w14:textId="77777777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 xml:space="preserve">le informazioni relative al settore e alle materie che costituiscono l’oggetto principale dell’attività professionale svolta nei confronti </w:t>
    </w:r>
  </w:p>
  <w:p w14:paraId="6C9D2BFA" w14:textId="487E567F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>sia di soggetti pubblici sia di soggetti privati e l’indicazione della tipologia di tali soggetti”.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1063" w14:textId="77777777" w:rsidR="004354B1" w:rsidRDefault="004354B1">
      <w:r>
        <w:separator/>
      </w:r>
    </w:p>
  </w:footnote>
  <w:footnote w:type="continuationSeparator" w:id="0">
    <w:p w14:paraId="29CB67AF" w14:textId="77777777" w:rsidR="004354B1" w:rsidRDefault="0043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BB69" w14:textId="77BF6CBD" w:rsidR="009078B8" w:rsidRPr="00541229" w:rsidRDefault="00DC3D47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FA5E80" wp14:editId="78588A52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34275" cy="942975"/>
          <wp:effectExtent l="0" t="0" r="9525" b="9525"/>
          <wp:wrapSquare wrapText="bothSides"/>
          <wp:docPr id="1915716854" name="Picture 15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16854" name="Picture 15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7945C5C7" w:rsidR="009078B8" w:rsidRPr="00A226CE" w:rsidRDefault="00DC3D47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DB6D422" wp14:editId="015E53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5545" cy="944880"/>
          <wp:effectExtent l="0" t="0" r="8255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1C17"/>
    <w:rsid w:val="00045279"/>
    <w:rsid w:val="00063FB6"/>
    <w:rsid w:val="000765C1"/>
    <w:rsid w:val="00082253"/>
    <w:rsid w:val="000867F7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91FC1"/>
    <w:rsid w:val="0019369D"/>
    <w:rsid w:val="001A7ED5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3F5FD2"/>
    <w:rsid w:val="0040480D"/>
    <w:rsid w:val="00405B37"/>
    <w:rsid w:val="00414324"/>
    <w:rsid w:val="004173CD"/>
    <w:rsid w:val="00427B39"/>
    <w:rsid w:val="004354B1"/>
    <w:rsid w:val="004407BF"/>
    <w:rsid w:val="00472760"/>
    <w:rsid w:val="00494162"/>
    <w:rsid w:val="004B6CEB"/>
    <w:rsid w:val="004C4682"/>
    <w:rsid w:val="004C5EA8"/>
    <w:rsid w:val="004D031A"/>
    <w:rsid w:val="004E3371"/>
    <w:rsid w:val="004E67DE"/>
    <w:rsid w:val="004F1C61"/>
    <w:rsid w:val="005014F9"/>
    <w:rsid w:val="00501CC7"/>
    <w:rsid w:val="0050499C"/>
    <w:rsid w:val="005136CB"/>
    <w:rsid w:val="00522540"/>
    <w:rsid w:val="005245D4"/>
    <w:rsid w:val="005307D9"/>
    <w:rsid w:val="00540DC9"/>
    <w:rsid w:val="0054149B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731B4"/>
    <w:rsid w:val="008955CC"/>
    <w:rsid w:val="008A56A7"/>
    <w:rsid w:val="008B7AFE"/>
    <w:rsid w:val="008C09C7"/>
    <w:rsid w:val="008D5545"/>
    <w:rsid w:val="008D697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40564"/>
    <w:rsid w:val="00D5257F"/>
    <w:rsid w:val="00D61053"/>
    <w:rsid w:val="00D777BC"/>
    <w:rsid w:val="00D84437"/>
    <w:rsid w:val="00DA2D9C"/>
    <w:rsid w:val="00DB61A7"/>
    <w:rsid w:val="00DC1AD4"/>
    <w:rsid w:val="00DC3D47"/>
    <w:rsid w:val="00DC4384"/>
    <w:rsid w:val="00DC78E6"/>
    <w:rsid w:val="00DD122F"/>
    <w:rsid w:val="00DD2F45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05F9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A82E-018F-4AE2-875E-84F7B1D9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2488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Martufi Debora</cp:lastModifiedBy>
  <cp:revision>4</cp:revision>
  <cp:lastPrinted>2023-05-02T12:18:00Z</cp:lastPrinted>
  <dcterms:created xsi:type="dcterms:W3CDTF">2024-07-09T10:14:00Z</dcterms:created>
  <dcterms:modified xsi:type="dcterms:W3CDTF">2024-07-12T08:50:00Z</dcterms:modified>
  <cp:category/>
</cp:coreProperties>
</file>