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3259" w14:textId="77777777" w:rsidR="00242A97" w:rsidRPr="00FE60D1" w:rsidRDefault="00242A97" w:rsidP="00396F2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67CBC9" w14:textId="7002E6DD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MODELLO C</w:t>
      </w:r>
    </w:p>
    <w:p w14:paraId="20251A1F" w14:textId="002A4E9C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83A767" w14:textId="77AB0D78" w:rsidR="00242A97" w:rsidRPr="00FE60D1" w:rsidRDefault="00242A97" w:rsidP="00242A9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Bando di selezione n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./202</w:t>
      </w:r>
      <w:r w:rsidR="004F1C61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Prot.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…..del….</w:t>
      </w:r>
    </w:p>
    <w:p w14:paraId="18CA48A6" w14:textId="2351D82E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C000CA" w14:textId="77777777" w:rsidR="00344B95" w:rsidRPr="00FE60D1" w:rsidRDefault="00344B95" w:rsidP="00344B95">
      <w:pPr>
        <w:pStyle w:val="NormaleWeb"/>
        <w:spacing w:before="0" w:beforeAutospacing="0" w:after="181" w:afterAutospacing="0"/>
        <w:ind w:right="11" w:hanging="10"/>
        <w:jc w:val="center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A NORMA DEL D.LGS. N. 33/2013, ART. 15, CO.1, LETT. C)  </w:t>
      </w:r>
    </w:p>
    <w:p w14:paraId="7FEB1F12" w14:textId="77777777" w:rsidR="00344B95" w:rsidRPr="00FE60D1" w:rsidRDefault="00344B95" w:rsidP="00344B95">
      <w:pPr>
        <w:pStyle w:val="NormaleWeb"/>
        <w:spacing w:before="0" w:beforeAutospacing="0" w:after="585" w:afterAutospacing="0"/>
        <w:ind w:right="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resa ai sensi del DPR n. 445/2000 </w:t>
      </w:r>
    </w:p>
    <w:p w14:paraId="7A13DFA2" w14:textId="717DEBA4" w:rsidR="00344B95" w:rsidRPr="00FE60D1" w:rsidRDefault="00344B95" w:rsidP="00344B95">
      <w:pPr>
        <w:pStyle w:val="NormaleWeb"/>
        <w:spacing w:before="0" w:beforeAutospacing="0" w:after="156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_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l_sottoscritt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  _________________________________________________________________________ </w:t>
      </w:r>
    </w:p>
    <w:p w14:paraId="677751D8" w14:textId="77777777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con riferimento all’incarico di ______________________________________________________________ </w:t>
      </w:r>
    </w:p>
    <w:p w14:paraId="678BBF61" w14:textId="77777777" w:rsidR="00344B95" w:rsidRPr="00FE60D1" w:rsidRDefault="00344B95" w:rsidP="00344B95">
      <w:pPr>
        <w:pStyle w:val="NormaleWeb"/>
        <w:spacing w:before="0" w:beforeAutospacing="0" w:after="404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(indicare la tipologia dell’incarico: ad es. consulenza/collaborazione/docenza)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39EC5D" w14:textId="6B8DB1A2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relativo a ___________________________________________________________________________</w:t>
      </w:r>
    </w:p>
    <w:p w14:paraId="042D9CDB" w14:textId="77777777" w:rsidR="00344B95" w:rsidRPr="00FE60D1" w:rsidRDefault="00344B95" w:rsidP="00344B95">
      <w:pPr>
        <w:pStyle w:val="NormaleWeb"/>
        <w:spacing w:before="0" w:beforeAutospacing="0" w:after="287" w:afterAutospacing="0"/>
        <w:ind w:left="1539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(riferimento all’oggetto dell’incarico) </w:t>
      </w:r>
    </w:p>
    <w:p w14:paraId="64E734C7" w14:textId="1BF6FB82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conferito dal ___________________________________________________________________________</w:t>
      </w:r>
    </w:p>
    <w:p w14:paraId="14E0B17A" w14:textId="77777777" w:rsidR="00344B95" w:rsidRPr="00FE60D1" w:rsidRDefault="00344B95" w:rsidP="00344B95">
      <w:pPr>
        <w:pStyle w:val="NormaleWeb"/>
        <w:spacing w:before="0" w:beforeAutospacing="0" w:after="404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(Area, Facoltà, Dipartimento, Centro che ha conferito l’incarico) </w:t>
      </w:r>
    </w:p>
    <w:p w14:paraId="0B05607A" w14:textId="77777777" w:rsidR="00344B95" w:rsidRPr="00FE60D1" w:rsidRDefault="00344B95" w:rsidP="00344B95">
      <w:pPr>
        <w:pStyle w:val="NormaleWeb"/>
        <w:spacing w:before="0" w:beforeAutospacing="0" w:after="160" w:afterAutospacing="0"/>
        <w:ind w:left="3543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 </w:t>
      </w:r>
    </w:p>
    <w:p w14:paraId="6852E2E9" w14:textId="77777777" w:rsidR="00344B95" w:rsidRPr="00FE60D1" w:rsidRDefault="00344B95" w:rsidP="00344B95">
      <w:pPr>
        <w:pStyle w:val="NormaleWeb"/>
        <w:spacing w:before="0" w:beforeAutospacing="0" w:after="430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ai sensi del d.lgs. n. 33/2013, art. 15 “</w:t>
      </w: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Obblighi di pubblicazione concernenti i titolari di incarichi di collaborazione o consulenza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”, comma 1,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lett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c), consapevole delle sanzioni penali previste per i casi di dichiarazione mendace, così come stabiliti dall’art. 76, secondo comma, del D.P.R. 445/2000 </w:t>
      </w:r>
    </w:p>
    <w:p w14:paraId="4ED8067F" w14:textId="77777777" w:rsidR="00344B95" w:rsidRPr="00FE60D1" w:rsidRDefault="00344B95" w:rsidP="00344B95">
      <w:pPr>
        <w:pStyle w:val="NormaleWeb"/>
        <w:numPr>
          <w:ilvl w:val="0"/>
          <w:numId w:val="34"/>
        </w:numPr>
        <w:spacing w:before="0" w:beforeAutospacing="0" w:after="157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svolgere incarichi, 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di rivestire cariche presso enti di diritto privato regolati o finanziati dalla pubblica amministrazione;</w:t>
      </w:r>
    </w:p>
    <w:p w14:paraId="507E07A8" w14:textId="77777777" w:rsidR="00344B95" w:rsidRPr="00FE60D1" w:rsidRDefault="00344B95" w:rsidP="00344B95">
      <w:pPr>
        <w:pStyle w:val="NormaleWeb"/>
        <w:numPr>
          <w:ilvl w:val="0"/>
          <w:numId w:val="34"/>
        </w:numPr>
        <w:spacing w:before="0" w:beforeAutospacing="0" w:after="9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svolgere attività professionali; ovvero</w:t>
      </w:r>
    </w:p>
    <w:p w14:paraId="0DF8A9DA" w14:textId="066E9930" w:rsidR="00344B95" w:rsidRDefault="00344B95" w:rsidP="00344B95">
      <w:pPr>
        <w:pStyle w:val="NormaleWeb"/>
        <w:numPr>
          <w:ilvl w:val="0"/>
          <w:numId w:val="34"/>
        </w:numPr>
        <w:spacing w:before="0" w:beforeAutospacing="0" w:after="336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di svolgere i seguenti incarichi e/o di rivestire le seguenti cariche presso enti di diritto privato regolati o finanziati dalla pubblica amministrazione, ovvero di svolgere le seguenti attività professionali:</w:t>
      </w:r>
    </w:p>
    <w:p w14:paraId="5BF77BB6" w14:textId="4051D493" w:rsidR="008731B4" w:rsidRDefault="008731B4" w:rsidP="008731B4">
      <w:pPr>
        <w:pStyle w:val="NormaleWeb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E54F4FB" w14:textId="77777777" w:rsidR="008731B4" w:rsidRPr="00FE60D1" w:rsidRDefault="008731B4" w:rsidP="008731B4">
      <w:pPr>
        <w:pStyle w:val="NormaleWeb"/>
        <w:spacing w:before="0" w:beforeAutospacing="0" w:after="336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3405"/>
        <w:gridCol w:w="2464"/>
      </w:tblGrid>
      <w:tr w:rsidR="00344B95" w:rsidRPr="00FE60D1" w14:paraId="676154D5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8C04D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614FA" w14:textId="77777777" w:rsidR="00344B95" w:rsidRPr="00FE60D1" w:rsidRDefault="00344B95">
            <w:pPr>
              <w:pStyle w:val="NormaleWeb"/>
              <w:spacing w:before="0" w:beforeAutospacing="0" w:after="0" w:afterAutospacing="0"/>
              <w:ind w:left="830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INCARICHI E/O CARICHE</w:t>
            </w: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F8DD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E18E8FA" w14:textId="77777777" w:rsidTr="00344B95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06684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 conferente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9A873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Tipologia incarico/carica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01D18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 di svolgimento </w:t>
            </w:r>
          </w:p>
        </w:tc>
      </w:tr>
      <w:tr w:rsidR="00344B95" w:rsidRPr="00FE60D1" w14:paraId="757F93EE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8EB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50E45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12B1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7846D746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B0B9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8A30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42BF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74A299FB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9C14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98AA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8E4EA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30A5719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1C2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183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19D1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5D7CBEAC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C0A5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55E2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AFBD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2A6A5F98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BBC94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E4969" w14:textId="77777777" w:rsidR="00344B95" w:rsidRPr="00FE60D1" w:rsidRDefault="00344B95">
            <w:pPr>
              <w:pStyle w:val="NormaleWeb"/>
              <w:spacing w:before="0" w:beforeAutospacing="0" w:after="0" w:afterAutospacing="0"/>
              <w:ind w:left="734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ATTIVITA’ PROFESSIONALI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3449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3049BC1E" w14:textId="77777777" w:rsidTr="00344B95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219CB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Attività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456D6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444A2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 di svolgimento </w:t>
            </w:r>
          </w:p>
        </w:tc>
      </w:tr>
      <w:tr w:rsidR="00344B95" w:rsidRPr="00FE60D1" w14:paraId="49BA392C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28665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A8CB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4E88C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4171720E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01F8F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76ADF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BB02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256DF42D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14B2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D806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73D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FA6D913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D24BD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7179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0C6C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47AAD09D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26F7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AFF99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C627A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5797D6B9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1FF4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A7A3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77E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02EFFE13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5501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DACB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7AAC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F2C797" w14:textId="77777777" w:rsidR="00344B95" w:rsidRPr="00FE60D1" w:rsidRDefault="00344B95" w:rsidP="00344B95">
      <w:pPr>
        <w:pStyle w:val="NormaleWeb"/>
        <w:spacing w:before="0" w:beforeAutospacing="0" w:after="602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_l_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si impegna a comunicare tempestivamente eventuali variazioni su quanto dichiarato. </w:t>
      </w:r>
    </w:p>
    <w:p w14:paraId="3BDFB789" w14:textId="77777777" w:rsidR="00344B95" w:rsidRPr="00FE60D1" w:rsidRDefault="00344B95" w:rsidP="00344B95">
      <w:pPr>
        <w:pStyle w:val="NormaleWeb"/>
        <w:spacing w:before="0" w:beforeAutospacing="0" w:after="1519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_I_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dichiara di essere consapevole che la presente dichiarazione sarà pubblicata sul sito istituzionale dell’Ateneo, nella Sezione “Amministrazione trasparente”, nelle modalità e per la durata prevista dal d.lgs. n. 33/2013, art. 15. </w:t>
      </w:r>
    </w:p>
    <w:p w14:paraId="1090DEC9" w14:textId="5686E772" w:rsidR="00344B95" w:rsidRPr="00FE60D1" w:rsidRDefault="00344B95" w:rsidP="00344B95">
      <w:pPr>
        <w:pStyle w:val="NormaleWeb"/>
        <w:spacing w:before="0" w:beforeAutospacing="0" w:after="166" w:afterAutospacing="0"/>
        <w:ind w:left="-15"/>
        <w:rPr>
          <w:rFonts w:asciiTheme="minorHAnsi" w:hAnsiTheme="minorHAnsi" w:cstheme="minorHAnsi"/>
          <w:sz w:val="22"/>
          <w:szCs w:val="22"/>
        </w:rPr>
      </w:pPr>
      <w:proofErr w:type="gram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Data  </w:t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proofErr w:type="gramEnd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f.to</w:t>
      </w:r>
    </w:p>
    <w:p w14:paraId="20BF7A98" w14:textId="069F8A95" w:rsidR="00344B95" w:rsidRPr="00FE60D1" w:rsidRDefault="00344B95" w:rsidP="00344B95">
      <w:pPr>
        <w:pStyle w:val="NormaleWeb"/>
        <w:spacing w:before="0" w:beforeAutospacing="0" w:after="3" w:afterAutospacing="0"/>
        <w:ind w:left="-1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____________ </w:t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___________________ </w:t>
      </w:r>
    </w:p>
    <w:p w14:paraId="15DF2851" w14:textId="6CCEEE2F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9948087" w14:textId="311393D6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D7198A" w14:textId="15FBB028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0C2853A" w14:textId="31942A35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7A064C0" w14:textId="5F4609C4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F19353" w14:textId="7AAD98F0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0D11B75" w14:textId="77777777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82A5F47" w14:textId="210EEA1B" w:rsidR="004C5EA8" w:rsidRPr="00325BCC" w:rsidRDefault="004C5EA8" w:rsidP="001A7ED5">
      <w:pPr>
        <w:rPr>
          <w:rFonts w:asciiTheme="minorHAnsi" w:hAnsiTheme="minorHAnsi" w:cstheme="minorHAnsi"/>
          <w:sz w:val="14"/>
          <w:szCs w:val="22"/>
        </w:rPr>
      </w:pPr>
      <w:bookmarkStart w:id="0" w:name="_GoBack"/>
      <w:bookmarkEnd w:id="0"/>
    </w:p>
    <w:sectPr w:rsidR="004C5EA8" w:rsidRPr="00325BCC" w:rsidSect="00E907E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4D96" w14:textId="77777777" w:rsidR="003F5FD2" w:rsidRDefault="003F5FD2">
      <w:r>
        <w:separator/>
      </w:r>
    </w:p>
  </w:endnote>
  <w:endnote w:type="continuationSeparator" w:id="0">
    <w:p w14:paraId="4554BEB0" w14:textId="77777777" w:rsidR="003F5FD2" w:rsidRDefault="003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F44E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>Secondo ANAC (delibera n 1054/2020) per “ente regolato dalla pubblica amministrazione” si intende l’ente sul quale il soggetto pubblico esplica poteri che incidono sullo svolgimento dell’attività principale, anche attraverso il rilascio di autorizzazioni o concessioni, l’esercizio continuativo di poteri di vigilanza, di controllo o di certificazione.</w:t>
    </w:r>
  </w:p>
  <w:p w14:paraId="5A25301F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 xml:space="preserve">Secondo ANAC (delibera n 1054/2020) per “ente finanziato da una pubblica amministrazione” si intende l’ente la cui attività è </w:t>
    </w:r>
  </w:p>
  <w:p w14:paraId="5FB402A8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 xml:space="preserve">finanziata attraverso rapporti convenzionali, quali contratti pubblici, contratti di servizio pubblico e di concessione di beni pubblici, </w:t>
    </w:r>
  </w:p>
  <w:p w14:paraId="17D6C85E" w14:textId="77777777" w:rsidR="00FE05F9" w:rsidRPr="00FE05F9" w:rsidRDefault="00FE05F9" w:rsidP="00FE05F9">
    <w:pPr>
      <w:jc w:val="both"/>
      <w:rPr>
        <w:rFonts w:asciiTheme="minorHAnsi" w:eastAsia="Calibri" w:hAnsiTheme="minorHAnsi" w:cstheme="minorHAnsi"/>
        <w:sz w:val="16"/>
        <w:szCs w:val="18"/>
        <w:lang w:eastAsia="en-US"/>
      </w:rPr>
    </w:pPr>
    <w:proofErr w:type="spellStart"/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>purchè</w:t>
    </w:r>
    <w:proofErr w:type="spellEnd"/>
    <w:r w:rsidRPr="00FE05F9">
      <w:rPr>
        <w:rFonts w:asciiTheme="minorHAnsi" w:eastAsia="Calibri" w:hAnsiTheme="minorHAnsi" w:cstheme="minorHAnsi"/>
        <w:sz w:val="16"/>
        <w:szCs w:val="18"/>
        <w:lang w:eastAsia="en-US"/>
      </w:rPr>
      <w:t xml:space="preserve"> i finanziamenti abbiano le caratteristiche della rilevanza economica e della continuità/stabilità temporale.</w:t>
    </w:r>
  </w:p>
  <w:p w14:paraId="478B193F" w14:textId="77777777" w:rsidR="00FE05F9" w:rsidRPr="00FE05F9" w:rsidRDefault="00FE05F9" w:rsidP="00FE05F9">
    <w:pPr>
      <w:pStyle w:val="Pidipagina"/>
      <w:rPr>
        <w:rFonts w:asciiTheme="minorHAnsi" w:hAnsiTheme="minorHAnsi" w:cstheme="minorHAnsi"/>
        <w:sz w:val="16"/>
        <w:szCs w:val="18"/>
      </w:rPr>
    </w:pPr>
    <w:r w:rsidRPr="00FE05F9">
      <w:rPr>
        <w:rFonts w:asciiTheme="minorHAnsi" w:hAnsiTheme="minorHAnsi" w:cstheme="minorHAnsi"/>
        <w:sz w:val="16"/>
        <w:szCs w:val="18"/>
      </w:rPr>
      <w:t xml:space="preserve">Secondo ANAC, delibera n. 1054/2020, quanto ai dati da pubblicare sull’attività professionale, ritiene “siano da rendere, almeno, </w:t>
    </w:r>
  </w:p>
  <w:p w14:paraId="3E5470F6" w14:textId="77777777" w:rsidR="00FE05F9" w:rsidRPr="00FE05F9" w:rsidRDefault="00FE05F9" w:rsidP="00FE05F9">
    <w:pPr>
      <w:pStyle w:val="Pidipagina"/>
      <w:rPr>
        <w:rFonts w:asciiTheme="minorHAnsi" w:hAnsiTheme="minorHAnsi" w:cstheme="minorHAnsi"/>
        <w:sz w:val="16"/>
        <w:szCs w:val="18"/>
      </w:rPr>
    </w:pPr>
    <w:r w:rsidRPr="00FE05F9">
      <w:rPr>
        <w:rFonts w:asciiTheme="minorHAnsi" w:hAnsiTheme="minorHAnsi" w:cstheme="minorHAnsi"/>
        <w:sz w:val="16"/>
        <w:szCs w:val="18"/>
      </w:rPr>
      <w:t xml:space="preserve">le informazioni relative al settore e alle materie che costituiscono l’oggetto principale dell’attività professionale svolta nei confronti </w:t>
    </w:r>
  </w:p>
  <w:p w14:paraId="6C9D2BFA" w14:textId="487E567F" w:rsidR="00FE05F9" w:rsidRPr="00FE05F9" w:rsidRDefault="00FE05F9" w:rsidP="00FE05F9">
    <w:pPr>
      <w:pStyle w:val="Pidipagina"/>
      <w:rPr>
        <w:rFonts w:asciiTheme="minorHAnsi" w:hAnsiTheme="minorHAnsi" w:cstheme="minorHAnsi"/>
        <w:sz w:val="16"/>
        <w:szCs w:val="18"/>
      </w:rPr>
    </w:pPr>
    <w:r w:rsidRPr="00FE05F9">
      <w:rPr>
        <w:rFonts w:asciiTheme="minorHAnsi" w:hAnsiTheme="minorHAnsi" w:cstheme="minorHAnsi"/>
        <w:sz w:val="16"/>
        <w:szCs w:val="18"/>
      </w:rPr>
      <w:t>sia di soggetti pubblici sia di soggetti privati e l’indicazione della tipologia di tali soggetti”.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7510" w14:textId="77777777" w:rsidR="003F5FD2" w:rsidRDefault="003F5FD2">
      <w:r>
        <w:separator/>
      </w:r>
    </w:p>
  </w:footnote>
  <w:footnote w:type="continuationSeparator" w:id="0">
    <w:p w14:paraId="111B9FA4" w14:textId="77777777" w:rsidR="003F5FD2" w:rsidRDefault="003F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9078B8" w:rsidRPr="00A226CE" w:rsidRDefault="009078B8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63FB6"/>
    <w:rsid w:val="000765C1"/>
    <w:rsid w:val="00082253"/>
    <w:rsid w:val="000867F7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91FC1"/>
    <w:rsid w:val="0019369D"/>
    <w:rsid w:val="001A7ED5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3F5FD2"/>
    <w:rsid w:val="0040480D"/>
    <w:rsid w:val="00405B37"/>
    <w:rsid w:val="00414324"/>
    <w:rsid w:val="004173CD"/>
    <w:rsid w:val="00427B39"/>
    <w:rsid w:val="004407BF"/>
    <w:rsid w:val="00472760"/>
    <w:rsid w:val="00494162"/>
    <w:rsid w:val="004B6CEB"/>
    <w:rsid w:val="004C4682"/>
    <w:rsid w:val="004C5EA8"/>
    <w:rsid w:val="004D031A"/>
    <w:rsid w:val="004E3371"/>
    <w:rsid w:val="004E67DE"/>
    <w:rsid w:val="004F1C61"/>
    <w:rsid w:val="005014F9"/>
    <w:rsid w:val="00501CC7"/>
    <w:rsid w:val="0050499C"/>
    <w:rsid w:val="005136CB"/>
    <w:rsid w:val="00522540"/>
    <w:rsid w:val="005245D4"/>
    <w:rsid w:val="005307D9"/>
    <w:rsid w:val="00540DC9"/>
    <w:rsid w:val="0054149B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731B4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257F"/>
    <w:rsid w:val="00D61053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05F9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BE30-435B-4636-AB2C-24944630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2071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Fulchignoni Sabrina</cp:lastModifiedBy>
  <cp:revision>7</cp:revision>
  <cp:lastPrinted>2023-05-02T12:18:00Z</cp:lastPrinted>
  <dcterms:created xsi:type="dcterms:W3CDTF">2023-05-03T09:36:00Z</dcterms:created>
  <dcterms:modified xsi:type="dcterms:W3CDTF">2024-03-19T13:18:00Z</dcterms:modified>
  <cp:category/>
</cp:coreProperties>
</file>