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F6F" w:rsidRDefault="00614549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667F6F" w:rsidRDefault="00667F6F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Scienze anatomiche, istologiche, medico-legali e dell'apparato locomotore</w:t>
      </w:r>
    </w:p>
    <w:p w:rsidR="00667F6F" w:rsidRDefault="00614549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:rsidR="00667F6F" w:rsidRDefault="00667F6F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667F6F" w:rsidRDefault="00667F6F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667F6F" w:rsidRDefault="0061454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667F6F" w:rsidRDefault="00614549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667F6F" w:rsidRDefault="0061454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pubblica “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DOC 01/2025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>
        <w:rPr>
          <w:rFonts w:asciiTheme="minorHAnsi" w:hAnsiTheme="minorHAnsi" w:cstheme="minorHAnsi"/>
          <w:b/>
          <w:sz w:val="20"/>
          <w:szCs w:val="20"/>
        </w:rPr>
        <w:t>Docenza nell'ambito del Master "Neoplasie dell’apparato muscolo-scheletrico e sarcomi: diagnosi, trattamento e percorsi clinici – Ortopedia Oncologica"</w:t>
      </w:r>
      <w:r>
        <w:rPr>
          <w:rFonts w:asciiTheme="minorHAnsi" w:hAnsiTheme="minorHAnsi" w:cstheme="minorHAnsi"/>
          <w:sz w:val="20"/>
          <w:szCs w:val="20"/>
        </w:rPr>
        <w:t xml:space="preserve">”,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docenza dal titolo:</w:t>
      </w:r>
    </w:p>
    <w:p w:rsidR="00667F6F" w:rsidRDefault="00614549">
      <w:pPr>
        <w:pStyle w:val="Default"/>
        <w:spacing w:line="360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bookmarkStart w:id="1" w:name="OLE_LINK1"/>
      <w:bookmarkStart w:id="2" w:name="OLE_LINK2"/>
      <w:bookmarkStart w:id="3" w:name="OLE_LINK5"/>
      <w:bookmarkStart w:id="4" w:name="OLE_LINK6"/>
      <w:r>
        <w:rPr>
          <w:rFonts w:eastAsia="Calibri"/>
          <w:lang w:eastAsia="en-US"/>
        </w:rPr>
        <w:t>………………………………………………………………………………………………</w:t>
      </w:r>
      <w:bookmarkEnd w:id="1"/>
      <w:bookmarkEnd w:id="2"/>
      <w:r>
        <w:rPr>
          <w:rFonts w:eastAsia="Calibri"/>
          <w:lang w:eastAsia="en-US"/>
        </w:rPr>
        <w:t>…………</w:t>
      </w:r>
      <w:r>
        <w:rPr>
          <w:rFonts w:eastAsia="Calibri"/>
          <w:lang w:eastAsia="en-US"/>
        </w:rPr>
        <w:br/>
      </w:r>
      <w:bookmarkEnd w:id="3"/>
      <w:bookmarkEnd w:id="4"/>
      <w:r>
        <w:rPr>
          <w:rFonts w:eastAsia="Calibri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/>
          <w:lang w:eastAsia="en-US"/>
        </w:rPr>
        <w:br/>
        <w:t>…………………………………………………………………………………………………………</w:t>
      </w:r>
      <w:r>
        <w:rPr>
          <w:rFonts w:eastAsia="Calibri"/>
          <w:lang w:eastAsia="en-US"/>
        </w:rPr>
        <w:br/>
      </w:r>
      <w:bookmarkStart w:id="5" w:name="OLE_LINK3"/>
      <w:bookmarkStart w:id="6" w:name="OLE_LINK4"/>
      <w:r>
        <w:rPr>
          <w:rFonts w:eastAsia="Calibri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/>
          <w:lang w:eastAsia="en-US"/>
        </w:rPr>
        <w:br/>
      </w: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E' possibile presentare la propria candidatura per più di un incarico.</w:t>
      </w:r>
    </w:p>
    <w:bookmarkEnd w:id="5"/>
    <w:bookmarkEnd w:id="6"/>
    <w:p w:rsidR="00667F6F" w:rsidRDefault="00667F6F">
      <w:pPr>
        <w:pStyle w:val="Default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667F6F" w:rsidRDefault="0061454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667F6F" w:rsidRDefault="0061454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667F6F" w:rsidRDefault="0061454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667F6F" w:rsidRDefault="0061454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667F6F" w:rsidRDefault="0061454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667F6F" w:rsidRDefault="0061454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Scienze anatomiche, istologiche, medico-legali e dell'apparato locomotore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667F6F" w:rsidRDefault="0061454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variazioni;</w:t>
      </w:r>
    </w:p>
    <w:p w:rsidR="00667F6F" w:rsidRDefault="00614549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667F6F" w:rsidRDefault="00667F6F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667F6F" w:rsidRDefault="00667F6F">
      <w:pPr>
        <w:pStyle w:val="Default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667F6F" w:rsidRDefault="0061454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667F6F" w:rsidRDefault="0061454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667F6F" w:rsidRDefault="0061454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667F6F" w:rsidRDefault="0061454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667F6F" w:rsidRDefault="0061454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667F6F" w:rsidRDefault="0061454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667F6F" w:rsidRDefault="00667F6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667F6F" w:rsidRDefault="00614549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667F6F" w:rsidRDefault="00667F6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667F6F" w:rsidRDefault="0061454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667F6F" w:rsidRDefault="00667F6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667F6F" w:rsidRDefault="0061454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667F6F" w:rsidRDefault="0061454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67F6F" w:rsidRDefault="0061454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667F6F" w:rsidRDefault="0061454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67F6F" w:rsidRDefault="0061454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667F6F" w:rsidRDefault="00667F6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67F6F" w:rsidRDefault="0061454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667F6F" w:rsidRDefault="0061454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67F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67F6F" w:rsidRDefault="00614549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667F6F" w:rsidRDefault="00667F6F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667F6F" w:rsidRDefault="0061454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667F6F" w:rsidRDefault="00614549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667F6F" w:rsidRDefault="0061454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667F6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1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667F6F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1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1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1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667F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67F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67F6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1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667F6F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1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1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1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667F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67F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67F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667F6F" w:rsidRDefault="00667F6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667F6F" w:rsidRDefault="00614549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67F6F" w:rsidRDefault="00614549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667F6F" w:rsidRDefault="00667F6F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667F6F" w:rsidRDefault="0061454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:rsidR="00667F6F" w:rsidRDefault="0061454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667F6F" w:rsidRDefault="00614549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667F6F" w:rsidRDefault="0061454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667F6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1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667F6F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1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1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1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667F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67F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67F6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1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667F6F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1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1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14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667F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67F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67F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F6F" w:rsidRDefault="00667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667F6F" w:rsidRDefault="00667F6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667F6F" w:rsidRDefault="00614549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667F6F" w:rsidRDefault="00667F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667F6F" w:rsidRDefault="0061454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67F6F" w:rsidRDefault="006145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F6F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5B7" w:rsidRDefault="00DD65B7">
      <w:r>
        <w:separator/>
      </w:r>
    </w:p>
  </w:endnote>
  <w:endnote w:type="continuationSeparator" w:id="0">
    <w:p w:rsidR="00DD65B7" w:rsidRDefault="00DD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5B7" w:rsidRDefault="00DD65B7">
      <w:r>
        <w:separator/>
      </w:r>
    </w:p>
  </w:footnote>
  <w:footnote w:type="continuationSeparator" w:id="0">
    <w:p w:rsidR="00DD65B7" w:rsidRDefault="00DD65B7">
      <w:r>
        <w:continuationSeparator/>
      </w:r>
    </w:p>
  </w:footnote>
  <w:footnote w:type="continuationNotice" w:id="1">
    <w:p w:rsidR="00DD65B7" w:rsidRDefault="00DD65B7"/>
  </w:footnote>
  <w:footnote w:id="2">
    <w:p w:rsidR="00667F6F" w:rsidRDefault="0061454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:rsidR="00667F6F" w:rsidRDefault="0061454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F6F" w:rsidRDefault="00667F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F6F" w:rsidRDefault="00667F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9ADC50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781C46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FD122116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6CF2C02"/>
    <w:multiLevelType w:val="multilevel"/>
    <w:tmpl w:val="8A16DB4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3367F"/>
    <w:multiLevelType w:val="multilevel"/>
    <w:tmpl w:val="FA567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7208"/>
    <w:multiLevelType w:val="multilevel"/>
    <w:tmpl w:val="26CEFF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546A"/>
    <w:multiLevelType w:val="multilevel"/>
    <w:tmpl w:val="7C5C5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multilevel"/>
    <w:tmpl w:val="F2925F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multilevel"/>
    <w:tmpl w:val="250802E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A5BA2"/>
    <w:multiLevelType w:val="multilevel"/>
    <w:tmpl w:val="86F4A7C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000B5"/>
    <w:multiLevelType w:val="multilevel"/>
    <w:tmpl w:val="8384E48E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D1B48DB"/>
    <w:multiLevelType w:val="multilevel"/>
    <w:tmpl w:val="DB8E5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C3F4E"/>
    <w:multiLevelType w:val="multilevel"/>
    <w:tmpl w:val="DBFA9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15FCA"/>
    <w:multiLevelType w:val="multilevel"/>
    <w:tmpl w:val="8E0AA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6F"/>
    <w:rsid w:val="005C0DC4"/>
    <w:rsid w:val="00614549"/>
    <w:rsid w:val="00667F6F"/>
    <w:rsid w:val="007B4A97"/>
    <w:rsid w:val="00D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EB705F-0F7A-4BBF-B747-EF459F07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Normal24128ff2-9598-4bcc-a50c-da8b7770304c">
    <w:name w:val="Normal_24128ff2-9598-4bcc-a50c-da8b7770304c"/>
    <w:rPr>
      <w:rFonts w:ascii="Times New Roman" w:hAnsi="Times New Roman"/>
      <w:sz w:val="24"/>
      <w:szCs w:val="24"/>
      <w:lang w:val="en-US" w:eastAsia="uk-UA"/>
    </w:rPr>
  </w:style>
  <w:style w:type="table" w:customStyle="1" w:styleId="NormalTabled9b34074-b5dc-4440-9052-37c4412196ee">
    <w:name w:val="Normal Table_d9b34074-b5dc-4440-9052-37c4412196e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NormalTabled9b34074-b5dc-4440-9052-37c4412196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F65E-DA3A-4008-8458-FA47E8BB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Perna Anna Teresa</cp:lastModifiedBy>
  <cp:revision>2</cp:revision>
  <cp:lastPrinted>2020-06-10T17:24:00Z</cp:lastPrinted>
  <dcterms:created xsi:type="dcterms:W3CDTF">2025-03-05T13:49:00Z</dcterms:created>
  <dcterms:modified xsi:type="dcterms:W3CDTF">2025-03-05T13:49:00Z</dcterms:modified>
  <cp:category>eXensible Unique Platform</cp:category>
</cp:coreProperties>
</file>