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A65FA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5FA2" w:rsidRDefault="00A65FA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5F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FA2" w:rsidRDefault="0003632E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A65FA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A65FA2" w:rsidRDefault="0003632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65FA2" w:rsidRDefault="0003632E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A65FA2" w:rsidRDefault="0003632E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A65FA2" w:rsidRDefault="0003632E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87/2023"</w:t>
            </w:r>
          </w:p>
          <w:p w:rsidR="00A65FA2" w:rsidRDefault="00036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A65FA2" w:rsidRDefault="0003632E">
            <w:pPr>
              <w:pStyle w:val="NormaleWeb"/>
            </w:pPr>
            <w:r>
              <w:t> </w:t>
            </w:r>
          </w:p>
          <w:p w:rsidR="00A65FA2" w:rsidRDefault="00036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A65FA2" w:rsidRDefault="0003632E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 . . . . . . . . . . . . . . . (Prov. . . . ) il . . . . . . . . . .</w:t>
            </w:r>
            <w:r>
              <w:br/>
              <w:t>residente a . . . . . . . . . . . . . . . . . . . . (Prov. . . . ) Cap . . . . . . . . . . in Via . . . . . . . . . . . . . . . . . . . . . . . . . . . . . . . . . . . . . . . . . . . . 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telefonico . . . . . . . . . . . . . . . . . . . . . . . . . . . . . . . . . . . . . . . . . . . . . . .</w:t>
            </w:r>
          </w:p>
          <w:p w:rsidR="00A65FA2" w:rsidRDefault="0003632E">
            <w:pPr>
              <w:pStyle w:val="NormaleWeb"/>
              <w:jc w:val="center"/>
            </w:pPr>
            <w:r>
              <w:t>chiede</w:t>
            </w:r>
          </w:p>
          <w:p w:rsidR="00A65FA2" w:rsidRDefault="0003632E">
            <w:pPr>
              <w:pStyle w:val="NormaleWeb"/>
            </w:pPr>
            <w:r>
              <w:t xml:space="preserve">di essere ammesso/a a partecipare alla procedura di valutazione comparativa per il conferimento di 1 incarico di lavoro autonomo per lo svolgimento della seguente ricerca universitaria: La prestazione riguarda lo sviluppo di algoritmi di apprendimento per le decisioni per contratti e meccanismi di pricing nei mercati online in ambito stocastico e avversariale all'interno del progetto AMDROMA. - n. 87/2023 </w:t>
            </w:r>
          </w:p>
          <w:p w:rsidR="00A65FA2" w:rsidRDefault="0003632E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A65FA2" w:rsidRDefault="000363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A65FA2" w:rsidRDefault="000363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A65FA2" w:rsidRDefault="000363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 . . . . . . . . . . . . . . . . . . . . . . . con il voto di . . . . . . . . . . (oppure del titolo di studio straniero di . . . . . . . . . . . . . . . . . . . . . . . . . . conseguito il . . . . . . . . . . presso . . . . . . . . . . . . . . . . . . . . . . . . . . . . . . . . . . . . . . . . . . . . . . . . . . . e riconosciuto equipollente alla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A65FA2" w:rsidRDefault="000363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 . . . . . . . . . . . . . . . . . . . . . con il voto di . . . . . . . . . . ;</w:t>
            </w:r>
          </w:p>
          <w:p w:rsidR="00A65FA2" w:rsidRDefault="000363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A65FA2" w:rsidRDefault="000363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A65FA2" w:rsidRDefault="0003632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variazioni;</w:t>
            </w:r>
          </w:p>
          <w:p w:rsidR="00A65FA2" w:rsidRDefault="0003632E">
            <w:pPr>
              <w:pStyle w:val="NormaleWeb"/>
            </w:pPr>
            <w:r>
              <w:t>Allega alla domanda i seguenti titoli valutabili:</w:t>
            </w:r>
          </w:p>
          <w:p w:rsidR="00A65FA2" w:rsidRDefault="000363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A65FA2" w:rsidRDefault="000363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A65FA2" w:rsidRDefault="000363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A65FA2" w:rsidRDefault="000363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A65FA2" w:rsidRDefault="0003632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A65FA2" w:rsidRDefault="0003632E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A65FA2" w:rsidRDefault="0003632E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A65FA2" w:rsidRDefault="0003632E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A65FA2" w:rsidRDefault="0003632E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03632E" w:rsidRDefault="0003632E">
      <w:pPr>
        <w:rPr>
          <w:rFonts w:eastAsia="Times New Roman"/>
        </w:rPr>
      </w:pPr>
    </w:p>
    <w:sectPr w:rsidR="00036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C9F"/>
    <w:multiLevelType w:val="multilevel"/>
    <w:tmpl w:val="B346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61B75"/>
    <w:multiLevelType w:val="multilevel"/>
    <w:tmpl w:val="001E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8"/>
    <w:rsid w:val="0003632E"/>
    <w:rsid w:val="00126FB2"/>
    <w:rsid w:val="00A65FA2"/>
    <w:rsid w:val="00B6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966E1-5CA8-4FAD-A09E-1643C7E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2023-12-28T11:04:00Z</dcterms:created>
  <dcterms:modified xsi:type="dcterms:W3CDTF">2023-12-28T11:04:00Z</dcterms:modified>
</cp:coreProperties>
</file>