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3D3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3D3E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893D3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893D3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893D3E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893D3E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11/2024"</w:t>
            </w:r>
          </w:p>
          <w:p w:rsidR="00000000" w:rsidRDefault="00893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893D3E">
            <w:pPr>
              <w:pStyle w:val="NormaleWeb"/>
            </w:pPr>
            <w:r>
              <w:t> </w:t>
            </w:r>
          </w:p>
          <w:p w:rsidR="00000000" w:rsidRDefault="00893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893D3E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893D3E">
            <w:pPr>
              <w:pStyle w:val="NormaleWeb"/>
              <w:jc w:val="center"/>
            </w:pPr>
            <w:r>
              <w:t>chiede</w:t>
            </w:r>
          </w:p>
          <w:p w:rsidR="00000000" w:rsidRDefault="00893D3E">
            <w:pPr>
              <w:pStyle w:val="NormaleWeb"/>
            </w:pPr>
            <w:r>
              <w:t>di essere ammesso/a a partecipare alla procedura di valutazione comparativa per il conferimento di 2 incarichi di lavoro autonomo per lo svolgimento del</w:t>
            </w:r>
            <w:r>
              <w:t>la seguente ricerca universitaria: Sviluppo diun software in C++/CUDA su piattaforma linux per la generazione di immagini fotorealistiche a partire da dati LIDAR ed RGB acquisiti con un sistema di camere e lidar sincroni. Lo sviluppo verrà effettuato su pi</w:t>
            </w:r>
            <w:r>
              <w:t xml:space="preserve">attaforma GIT avvalendosi del software di ottimizzazione sviluppato nell'ambito del gruppo di ricerca. I contributi degli incaricati verranno rilasciati in open source. - n. 11/2024 </w:t>
            </w:r>
          </w:p>
          <w:p w:rsidR="00000000" w:rsidRDefault="00893D3E">
            <w:pPr>
              <w:pStyle w:val="NormaleWeb"/>
            </w:pPr>
            <w:r>
              <w:t xml:space="preserve">A tal fine, ai sensi degli artt. 46 e 47 del D.P.R. 28/12/2000, n. 445 e </w:t>
            </w:r>
            <w:r>
              <w:t xml:space="preserve">consapevole che le dichiarazioni mendaci sono punite ai sensi del Codice penale e dalle leggi speciali in materia, dichiara sotto la propria responsabilità che: 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penali e non ha procedimenti penali in corso (a);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con il voto di . . . . . . . . . . (oppure del titolo di studio straniero di . . . . . . . . . . . . . . . . . . . . . . . . . . conseguito il . . . . . . . . . . presso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. . . . . . . . e riconosciuto equipollente alla laurea italiana in . . . . . . . . . . . . . . . . . . . . . . . . . . . . . . . . . . . . . . dall’Università di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in data . . . . . . . . . . );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conseguito in data . . . . . . . . . . , presso l’Università di . . . . . . . . . . . . . . . . . . . . . . . . . . . . . . . . . . . . . . . . . . . . . sede amministrativ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del dottorato;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componente del Consiglio di Amministrazione dell’Università degli Studi di Roma “La Sapienza”;</w:t>
            </w:r>
          </w:p>
          <w:p w:rsidR="00000000" w:rsidRDefault="00893D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893D3E">
            <w:pPr>
              <w:pStyle w:val="NormaleWeb"/>
            </w:pPr>
            <w:r>
              <w:t>Allega alla domanda i seguenti titoli valutabili:</w:t>
            </w:r>
          </w:p>
          <w:p w:rsidR="00000000" w:rsidRDefault="00893D3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893D3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893D3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893D3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893D3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893D3E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893D3E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893D3E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893D3E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893D3E" w:rsidRDefault="00893D3E">
      <w:pPr>
        <w:rPr>
          <w:rFonts w:eastAsia="Times New Roman"/>
        </w:rPr>
      </w:pPr>
    </w:p>
    <w:sectPr w:rsidR="0089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7D3"/>
    <w:multiLevelType w:val="multilevel"/>
    <w:tmpl w:val="39E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F7A80"/>
    <w:multiLevelType w:val="multilevel"/>
    <w:tmpl w:val="BED4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77"/>
    <w:rsid w:val="00893D3E"/>
    <w:rsid w:val="00C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E373-DC22-4DA7-AEE4-C4AFA152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2024-02-27T17:22:00Z</dcterms:created>
  <dcterms:modified xsi:type="dcterms:W3CDTF">2024-02-27T17:22:00Z</dcterms:modified>
</cp:coreProperties>
</file>