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77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77A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C9677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C9677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C9677A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C9677A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17/2023"</w:t>
            </w:r>
          </w:p>
          <w:p w:rsidR="00000000" w:rsidRDefault="00C96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C9677A">
            <w:pPr>
              <w:pStyle w:val="NormaleWeb"/>
            </w:pPr>
            <w:r>
              <w:t> </w:t>
            </w:r>
          </w:p>
          <w:p w:rsidR="00000000" w:rsidRDefault="00C96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C9677A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C9677A">
            <w:pPr>
              <w:pStyle w:val="NormaleWeb"/>
              <w:jc w:val="center"/>
            </w:pPr>
            <w:r>
              <w:t>chiede</w:t>
            </w:r>
          </w:p>
          <w:p w:rsidR="00000000" w:rsidRDefault="00C9677A">
            <w:pPr>
              <w:pStyle w:val="NormaleWeb"/>
            </w:pPr>
            <w:r>
              <w:t>di essere ammesso/a a partecipare alla procedura di valutazione comparativa per il conferimento di 1 incarico di lavoro</w:t>
            </w:r>
            <w:r>
              <w:t xml:space="preserve"> autonomo per lo svolgimento della seguente ricerca universitaria: realizzazione di una applicazione realizzata secondo il paradigma dell'Ontology-based Data Access per il monitoraggio di dati sullo stato nutrizionale di pazienti ospedalizzati per le final</w:t>
            </w:r>
            <w:r>
              <w:t xml:space="preserve">ità del progetto ADCATER - n. 17/2023 </w:t>
            </w:r>
          </w:p>
          <w:p w:rsidR="00000000" w:rsidRDefault="00C9677A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speciali in materia, dichiara sotto la propria res</w:t>
            </w:r>
            <w:r>
              <w:t xml:space="preserve">ponsabilità che: </w:t>
            </w:r>
          </w:p>
          <w:p w:rsidR="00000000" w:rsidRDefault="00C96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C96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C96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conseguito in data . . . . . . . . . . presso l’Università di . . . . . . . . . . . . . . . . . . . . . . . . . . . . . . . . . . . . . . . . . . . . con il voto di . . . . . . . . . . (oppure del titolo di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studio straniero di . . . . . . . . . . . . . . . . . . . . . . . . . . conseguito il . . . . . . . . . . presso . . . . . . . . . . . . . . . . . . . . . . . . . . . . . . . . . . . . . . . . . . . . . . . . . . . e riconosciuto equipollente alla laurea 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C96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diploma di Master in . . . . . . . . . . . . . . . . . . . . . . . . . . . . . . . . . . . . . . . . . . . . . conseguito in data . . . . . . . . . . presso l’Università di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con il voto di . . . . . . . . . . ;</w:t>
            </w:r>
          </w:p>
          <w:p w:rsidR="00000000" w:rsidRDefault="00C96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 . . . . . . . . . . . . . . . . . . . . . . . . . . . . . . . . . . . . . . . . . . . . . sede amministrativa del dottorato;</w:t>
            </w:r>
          </w:p>
          <w:p w:rsidR="00000000" w:rsidRDefault="00C96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non ha un grado di parentela o affinità, fino al quarto grado compreso, con un professore appartenente al Dipartimento di Ingeg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neria Informatica, Automatica e Gestionale -Antonio Ruberti-, ovvero con la Rettrice, il Direttore Generale o un componente del Consiglio di Amministrazione dell’Università degli Studi di Roma “La Sapienza”;</w:t>
            </w:r>
          </w:p>
          <w:p w:rsidR="00000000" w:rsidRDefault="00C96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C9677A">
            <w:pPr>
              <w:pStyle w:val="NormaleWeb"/>
            </w:pPr>
            <w:r>
              <w:t>Allega alla domanda i seguenti titoli valutabili:</w:t>
            </w:r>
          </w:p>
          <w:p w:rsidR="00000000" w:rsidRDefault="00C9677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C9677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C9677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C9677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C9677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C9677A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C9677A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C9677A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C9677A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C9677A" w:rsidRDefault="00C9677A">
      <w:pPr>
        <w:rPr>
          <w:rFonts w:eastAsia="Times New Roman"/>
        </w:rPr>
      </w:pPr>
    </w:p>
    <w:sectPr w:rsidR="00C96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067B"/>
    <w:multiLevelType w:val="multilevel"/>
    <w:tmpl w:val="8C6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4282D"/>
    <w:multiLevelType w:val="multilevel"/>
    <w:tmpl w:val="0002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78DF"/>
    <w:rsid w:val="004878DF"/>
    <w:rsid w:val="00C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82882-3DAE-4E25-9300-0EC5358C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F.Cannelli</dc:creator>
  <cp:keywords/>
  <dc:description/>
  <cp:lastModifiedBy>F.Cannelli</cp:lastModifiedBy>
  <cp:revision>2</cp:revision>
  <dcterms:created xsi:type="dcterms:W3CDTF">2023-04-04T11:11:00Z</dcterms:created>
  <dcterms:modified xsi:type="dcterms:W3CDTF">2023-04-04T11:11:00Z</dcterms:modified>
</cp:coreProperties>
</file>