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4D8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4D8A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84D8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084D8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084D8A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084D8A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65/2023"</w:t>
            </w:r>
          </w:p>
          <w:p w:rsidR="00000000" w:rsidRDefault="0008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084D8A">
            <w:pPr>
              <w:pStyle w:val="NormaleWeb"/>
            </w:pPr>
            <w:r>
              <w:t> </w:t>
            </w:r>
          </w:p>
          <w:p w:rsidR="00000000" w:rsidRDefault="0008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084D8A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084D8A">
            <w:pPr>
              <w:pStyle w:val="NormaleWeb"/>
              <w:jc w:val="center"/>
            </w:pPr>
            <w:r>
              <w:t>chiede</w:t>
            </w:r>
          </w:p>
          <w:p w:rsidR="00000000" w:rsidRDefault="00084D8A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Analisi di tecniche di misura di qualità del software e lo sviluppo di un tool (basato sull'integrazione di tool esistenti) per la valutazione della qualità del software. In particolare, pe</w:t>
            </w:r>
            <w:r>
              <w:t>r ognuno dei criteri di qualità del software identificabili (es. sicurezza, riusabilità, affidabilità), identificazione di una serie di misure al fine di produrre dei report di qualità del software. I criteri di qualità presi in considerazione dipenderanno</w:t>
            </w:r>
            <w:r>
              <w:t xml:space="preserve"> dalla categoria e dall'uso finale dell'applicazione. - n. 65/2023 </w:t>
            </w:r>
          </w:p>
          <w:p w:rsidR="00000000" w:rsidRDefault="00084D8A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</w:t>
            </w:r>
            <w:r>
              <w:t xml:space="preserve">dichiara sotto la propria responsabilità che: 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conseguito in data . . . . . . . . . . presso l’Università di . . . . . . . . . . . . . . . . . . . . . . . . . . . . . . . . . . . . . . . . . . . . con il voto di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(oppure del titolo di studio straniero di . . . . . . . . . . . . . . . . . . . . . . . . . . conseguito il . . . . . . . . . . presso . . . . . . . . . . . . . . . . . . . . . . . . . . . . . . . . . . . . . . . . . . . . . . . . . . . e riconosciu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 equipollente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con il voto di . . . . . . . . . . ;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, presso l’Università di . . . . . . . . . . . . . . . . . . . . . . . . . . . . . . . . . . . . . . . . . . . . . sede amministrativa del dottorato;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084D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084D8A">
            <w:pPr>
              <w:pStyle w:val="NormaleWeb"/>
            </w:pPr>
            <w:r>
              <w:t>Allega alla domanda i seguenti titoli valutabili:</w:t>
            </w:r>
          </w:p>
          <w:p w:rsidR="00000000" w:rsidRDefault="00084D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084D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084D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084D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084D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084D8A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084D8A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084D8A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084D8A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84D8A" w:rsidRDefault="00084D8A">
      <w:pPr>
        <w:rPr>
          <w:rFonts w:eastAsia="Times New Roman"/>
        </w:rPr>
      </w:pPr>
    </w:p>
    <w:sectPr w:rsidR="00084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31E"/>
    <w:multiLevelType w:val="multilevel"/>
    <w:tmpl w:val="CD9E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F78D7"/>
    <w:multiLevelType w:val="multilevel"/>
    <w:tmpl w:val="54C0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8A"/>
    <w:rsid w:val="00084D8A"/>
    <w:rsid w:val="00D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E98FD-AE33-4990-9267-2B421F25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cp:lastPrinted>2023-10-25T08:43:00Z</cp:lastPrinted>
  <dcterms:created xsi:type="dcterms:W3CDTF">2023-10-25T08:44:00Z</dcterms:created>
  <dcterms:modified xsi:type="dcterms:W3CDTF">2023-10-25T08:44:00Z</dcterms:modified>
</cp:coreProperties>
</file>