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67E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D67E7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FD67E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FD67E7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FD67E7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FD67E7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20/2022"</w:t>
            </w:r>
          </w:p>
          <w:p w:rsidR="00000000" w:rsidRDefault="00FD6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FD67E7">
            <w:pPr>
              <w:pStyle w:val="NormaleWeb"/>
            </w:pPr>
            <w:r>
              <w:t> </w:t>
            </w:r>
          </w:p>
          <w:p w:rsidR="00000000" w:rsidRDefault="00FD6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FD67E7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FD67E7">
            <w:pPr>
              <w:pStyle w:val="NormaleWeb"/>
              <w:jc w:val="center"/>
            </w:pPr>
            <w:r>
              <w:t>chiede</w:t>
            </w:r>
          </w:p>
          <w:p w:rsidR="00000000" w:rsidRDefault="00FD67E7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3 incarichi di lavoro autonomo per lo svolgimento della seguente attività didattica</w:t>
            </w:r>
          </w:p>
          <w:p w:rsidR="00000000" w:rsidRDefault="00FD67E7">
            <w:pPr>
              <w:pStyle w:val="NormaleWeb"/>
            </w:pPr>
            <w:r>
              <w:t>Docenza nei seguenti 3 moduli:</w:t>
            </w:r>
          </w:p>
          <w:p w:rsidR="00000000" w:rsidRDefault="00FD67E7">
            <w:pPr>
              <w:pStyle w:val="NormaleWeb"/>
            </w:pPr>
            <w:r>
              <w:t>MODULO 1 : Agile thinking e frameworks (8 ore)</w:t>
            </w:r>
            <w:r>
              <w:br/>
              <w:t>- Business Agil</w:t>
            </w:r>
            <w:r>
              <w:t>ity</w:t>
            </w:r>
            <w:r>
              <w:br/>
              <w:t>- Utilità dell'Agile</w:t>
            </w:r>
            <w:r>
              <w:br/>
              <w:t>- Implementazione dell'Agile PM</w:t>
            </w:r>
            <w:r>
              <w:br/>
              <w:t>- Strumenti e soluzioni dell'Agile PM</w:t>
            </w:r>
          </w:p>
          <w:p w:rsidR="00000000" w:rsidRDefault="00FD67E7">
            <w:pPr>
              <w:pStyle w:val="NormaleWeb"/>
            </w:pPr>
            <w:r>
              <w:t>MODULO 2 : Metodologia KANBAN per l'Agile Project Management (8 ore)</w:t>
            </w:r>
            <w:r>
              <w:br/>
              <w:t>- Lean Thinking e KANBAN</w:t>
            </w:r>
            <w:r>
              <w:br/>
              <w:t>- SCRUMBAN</w:t>
            </w:r>
            <w:r>
              <w:br/>
              <w:t xml:space="preserve">- Esempi pratici ed applicazione concreta </w:t>
            </w:r>
          </w:p>
          <w:p w:rsidR="00000000" w:rsidRDefault="00FD67E7">
            <w:pPr>
              <w:pStyle w:val="NormaleWeb"/>
            </w:pPr>
            <w:r>
              <w:t>MODULO 3 : Me</w:t>
            </w:r>
            <w:r>
              <w:t>todologia SCRUM (8 ore)</w:t>
            </w:r>
            <w:r>
              <w:br/>
              <w:t>- Storia, evoluzione e principi</w:t>
            </w:r>
            <w:r>
              <w:br/>
              <w:t>- Caratteristiche, fasi e processi</w:t>
            </w:r>
            <w:r>
              <w:br/>
              <w:t xml:space="preserve">- Esempi pratici ed applicazione concreta </w:t>
            </w:r>
          </w:p>
          <w:p w:rsidR="00000000" w:rsidRDefault="00FD67E7">
            <w:pPr>
              <w:pStyle w:val="NormaleWeb"/>
            </w:pPr>
            <w:r>
              <w:t>I suddetti incarichi saranno attivati solo in caso di effettiva attivazione del Corso di Formazione e previa verifica dell</w:t>
            </w:r>
            <w:r>
              <w:t>'effettiva disponibilità dei fondi.</w:t>
            </w:r>
          </w:p>
          <w:p w:rsidR="00000000" w:rsidRDefault="00FD67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20/2022 </w:t>
            </w:r>
          </w:p>
          <w:p w:rsidR="00000000" w:rsidRDefault="00FD67E7">
            <w:pPr>
              <w:pStyle w:val="NormaleWeb"/>
            </w:pPr>
            <w:r>
              <w:lastRenderedPageBreak/>
              <w:t xml:space="preserve">A tal fine, ai sensi degli artt. 46 e 47 del D.P.R. 28/12/2000, n. 445 e consapevole che le dichiarazioni mendaci sono punite ai sensi del Codice penale e dalle leggi speciali in materia, dichiara sotto la </w:t>
            </w:r>
            <w:r>
              <w:t xml:space="preserve">propria responsabilità che: 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laurea in . . . . . . . . . . . . . . . . . . . . . . . . . . . . . . . . . . . . . . . . . . . . . conseguito in data . . . . . . . . . . presso l’Università di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con il voto di . . . . . . . . . . (oppure del titolo di studio straniero di . . . . . . . . . . . . . . . . . . . . . . . . . . conseguito il . . . . . . . . . . presso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e riconosciuto equipollente alla laurea italiana in . . . . . . . . . . . . . . . . . . . . . . . . . . . . . . . . . . . . . . dall’Università di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in data . . . . . . . . . . );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. . . . . . . . . . . . . . . . con il voto di . . . . . . . . . . ;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conseguito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 quarto grado compreso, con un professore appartenente al Dipartimento di Ingegneria Informatica, Automatica e Gestionale -Antonio Ruberti-, ovvero con la Rettrice, il Direttore Generale o un componente del Consiglio di Amministrazione dell’Università deg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li Studi di Roma “La Sapienza”;</w:t>
            </w:r>
          </w:p>
          <w:p w:rsidR="00000000" w:rsidRDefault="00FD67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are tempestivamente eventuali variazioni;</w:t>
            </w:r>
          </w:p>
          <w:p w:rsidR="00000000" w:rsidRDefault="00FD67E7">
            <w:pPr>
              <w:pStyle w:val="NormaleWeb"/>
            </w:pPr>
            <w:r>
              <w:t>Allega alla domanda i seguenti titoli valutabili:</w:t>
            </w:r>
          </w:p>
          <w:p w:rsidR="00000000" w:rsidRDefault="00FD67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FD67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FD67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FD67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FD67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vitae in formato europeo datato e firmato.</w:t>
            </w:r>
          </w:p>
          <w:p w:rsidR="00000000" w:rsidRDefault="00FD67E7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FD67E7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FD67E7">
            <w:pPr>
              <w:pStyle w:val="NormaleWeb"/>
            </w:pPr>
            <w:r>
              <w:t>Firma (non soggetta ad autentic</w:t>
            </w:r>
            <w:r>
              <w:t>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FD67E7">
            <w:pPr>
              <w:pStyle w:val="NormaleWeb"/>
            </w:pPr>
            <w:r>
              <w:rPr>
                <w:i/>
                <w:iCs/>
              </w:rPr>
              <w:t xml:space="preserve">(a) In caso contrario indicare le condanne riportate, la data di sentenza dell’autorità giudiziaria che l’ha emessa, da indicare anche se </w:t>
            </w:r>
            <w:r>
              <w:rPr>
                <w:i/>
                <w:iCs/>
              </w:rPr>
              <w:t>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FD67E7" w:rsidRDefault="00FD67E7">
      <w:pPr>
        <w:rPr>
          <w:rFonts w:eastAsia="Times New Roman"/>
        </w:rPr>
      </w:pPr>
    </w:p>
    <w:sectPr w:rsidR="00FD6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087"/>
    <w:multiLevelType w:val="multilevel"/>
    <w:tmpl w:val="1476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110DB5"/>
    <w:multiLevelType w:val="multilevel"/>
    <w:tmpl w:val="0FCC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91"/>
    <w:rsid w:val="00BC309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14CB8-F1FB-4336-9A1A-B13D2130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2022-04-08T07:33:00Z</dcterms:created>
  <dcterms:modified xsi:type="dcterms:W3CDTF">2022-04-08T07:33:00Z</dcterms:modified>
</cp:coreProperties>
</file>