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923ED">
            <w:pPr>
              <w:rPr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923ED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923E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5923ED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5923ED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5923ED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78/2023"</w:t>
            </w:r>
          </w:p>
          <w:p w:rsidR="00A63AC9" w:rsidRDefault="005923ED" w:rsidP="00A63AC9">
            <w:pPr>
              <w:pStyle w:val="NormaleWeb"/>
              <w:spacing w:before="0" w:beforeAutospacing="0" w:after="0" w:afterAutospacing="0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</w:t>
            </w:r>
            <w:r>
              <w:t xml:space="preserve">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</w:t>
            </w:r>
            <w:r>
              <w:t>. . . .</w:t>
            </w:r>
          </w:p>
          <w:p w:rsidR="00A63AC9" w:rsidRDefault="00A63AC9" w:rsidP="00A63AC9">
            <w:pPr>
              <w:pStyle w:val="NormaleWeb"/>
              <w:spacing w:before="0" w:beforeAutospacing="0" w:after="0" w:afterAutospacing="0"/>
            </w:pPr>
            <w:r>
              <w:t xml:space="preserve">Codice </w:t>
            </w:r>
            <w:proofErr w:type="gramStart"/>
            <w:r>
              <w:t>fiscale:::::::::::::::::::::::::::::::::::::::::::::::::::::::::::::::::::::::::::::::::::::::::::::::::::::::::::::::::::</w:t>
            </w:r>
            <w:proofErr w:type="gramEnd"/>
          </w:p>
          <w:p w:rsidR="00000000" w:rsidRDefault="00A63AC9" w:rsidP="00A63AC9">
            <w:pPr>
              <w:pStyle w:val="NormaleWeb"/>
              <w:spacing w:before="0" w:beforeAutospacing="0" w:after="0" w:afterAutospacing="0"/>
            </w:pPr>
            <w:r>
              <w:t>telefono:::::::::::::::::::::::::::::::::::::::::::::::::::::::::::::::::::::::::::::::::::::::::::::::::::::::::::::::::::::::::::</w:t>
            </w:r>
            <w:r w:rsidR="005923ED"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5923ED">
            <w:pPr>
              <w:pStyle w:val="NormaleWeb"/>
              <w:jc w:val="center"/>
            </w:pPr>
            <w:r>
              <w:t>chiede</w:t>
            </w:r>
          </w:p>
          <w:p w:rsidR="00A63AC9" w:rsidRDefault="005923ED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9 incarichi di lavor</w:t>
            </w:r>
            <w:r>
              <w:t>o autonomo per lo svolgimento del</w:t>
            </w:r>
            <w:r w:rsidR="00A63AC9">
              <w:t>la docenza</w:t>
            </w:r>
            <w:r>
              <w:t xml:space="preserve"> (in modalità a distanza) per il Corso di Alta Formazione in Project Management per i Responsabili Unici di Progetto </w:t>
            </w:r>
            <w:proofErr w:type="spellStart"/>
            <w:r>
              <w:t>a.a</w:t>
            </w:r>
            <w:proofErr w:type="spellEnd"/>
            <w:r>
              <w:t>. 2023/2024" per i seguenti moduli:</w:t>
            </w:r>
          </w:p>
          <w:p w:rsidR="00A63AC9" w:rsidRDefault="00A63AC9">
            <w:pPr>
              <w:pStyle w:val="NormaleWeb"/>
            </w:pPr>
          </w:p>
          <w:p w:rsidR="00A63AC9" w:rsidRDefault="00A63AC9" w:rsidP="00A63AC9">
            <w:pPr>
              <w:pStyle w:val="NormaleWeb"/>
            </w:pPr>
            <w:r w:rsidRPr="00A957AB">
              <w:rPr>
                <w:b/>
              </w:rPr>
              <w:t>(</w:t>
            </w:r>
            <w:r w:rsidRPr="00A957AB">
              <w:rPr>
                <w:rFonts w:eastAsia="Times New Roman"/>
                <w:b/>
              </w:rPr>
              <w:t>Indicare di seguito, l'incarico o gli incarichi per cui si concorre, cancellando gli altri)</w:t>
            </w:r>
          </w:p>
          <w:p w:rsidR="00A63AC9" w:rsidRDefault="00A63AC9">
            <w:pPr>
              <w:pStyle w:val="NormaleWeb"/>
            </w:pPr>
            <w:bookmarkStart w:id="0" w:name="_GoBack"/>
            <w:bookmarkEnd w:id="0"/>
          </w:p>
          <w:p w:rsidR="00A63AC9" w:rsidRDefault="005923ED">
            <w:pPr>
              <w:pStyle w:val="NormaleWeb"/>
            </w:pPr>
            <w:r>
              <w:t>1) Modulo 1 - Fondamenti e principi gesti</w:t>
            </w:r>
            <w:r>
              <w:t xml:space="preserve">onali del Project Management (4 ore) </w:t>
            </w:r>
          </w:p>
          <w:p w:rsidR="00A63AC9" w:rsidRDefault="005923ED">
            <w:pPr>
              <w:pStyle w:val="NormaleWeb"/>
            </w:pPr>
            <w:r>
              <w:t xml:space="preserve">2) Modulo 2 – Il ruolo del RUP: </w:t>
            </w:r>
            <w:proofErr w:type="spellStart"/>
            <w:r>
              <w:t>governance</w:t>
            </w:r>
            <w:proofErr w:type="spellEnd"/>
            <w:r>
              <w:t xml:space="preserve"> ed aspetti organizzativi di Progetto (8 ore) </w:t>
            </w:r>
          </w:p>
          <w:p w:rsidR="00A63AC9" w:rsidRDefault="005923ED">
            <w:pPr>
              <w:pStyle w:val="NormaleWeb"/>
            </w:pPr>
            <w:r>
              <w:t>3) Modulo 3 – Aree di conoscenza e gestione del ciclo di vita di progetto A - Project Scope Management, Business Case e Project Cha</w:t>
            </w:r>
            <w:r>
              <w:t xml:space="preserve">rter, Gestione degli Stakeholder (8 ore) </w:t>
            </w:r>
          </w:p>
          <w:p w:rsidR="00A63AC9" w:rsidRDefault="005923ED">
            <w:pPr>
              <w:pStyle w:val="NormaleWeb"/>
            </w:pPr>
            <w:r>
              <w:t xml:space="preserve">4) Modulo 3 – Aree di conoscenza e gestione del ciclo di vita di progetto B - Gestione dei rischi (4 ore) </w:t>
            </w:r>
          </w:p>
          <w:p w:rsidR="00A63AC9" w:rsidRDefault="005923ED">
            <w:pPr>
              <w:pStyle w:val="NormaleWeb"/>
            </w:pPr>
            <w:r>
              <w:t xml:space="preserve">5) Modulo 4 – Agile Project Management - Fondamenti di Agile Project Management (4 ore) </w:t>
            </w:r>
          </w:p>
          <w:p w:rsidR="00A63AC9" w:rsidRDefault="005923ED">
            <w:pPr>
              <w:pStyle w:val="NormaleWeb"/>
            </w:pPr>
            <w:r>
              <w:t>6) Modulo 4 – Agile P</w:t>
            </w:r>
            <w:r>
              <w:t xml:space="preserve">roject Management - Metodologie di Agile Project Management (4 ore) </w:t>
            </w:r>
          </w:p>
          <w:p w:rsidR="00A63AC9" w:rsidRDefault="005923ED">
            <w:pPr>
              <w:pStyle w:val="NormaleWeb"/>
            </w:pPr>
            <w:r>
              <w:t xml:space="preserve">7) Modulo 5 – Gestione strategica e operativa degli affidamenti (8 ore) </w:t>
            </w:r>
          </w:p>
          <w:p w:rsidR="00A63AC9" w:rsidRDefault="005923ED">
            <w:pPr>
              <w:pStyle w:val="NormaleWeb"/>
            </w:pPr>
            <w:r>
              <w:t xml:space="preserve">8) Pianificazione e controllo con i Project Management Information Systems (PMIS) (8 ore) </w:t>
            </w:r>
          </w:p>
          <w:p w:rsidR="00A63AC9" w:rsidRDefault="005923ED">
            <w:pPr>
              <w:pStyle w:val="NormaleWeb"/>
            </w:pPr>
            <w:r>
              <w:lastRenderedPageBreak/>
              <w:t>9) Test certificazione CAP</w:t>
            </w:r>
            <w:r>
              <w:t>M/PMP (4 ore</w:t>
            </w:r>
            <w:r>
              <w:t xml:space="preserve">) </w:t>
            </w:r>
          </w:p>
          <w:p w:rsidR="00000000" w:rsidRDefault="005923ED">
            <w:pPr>
              <w:pStyle w:val="NormaleWeb"/>
            </w:pPr>
            <w:r>
              <w:t xml:space="preserve">A tal fine, ai sensi degli artt. 46 e 47 del D.P.R. 28/12/2000, n. 445 e consapevole che le dichiarazioni </w:t>
            </w:r>
            <w:r>
              <w:t xml:space="preserve">mendaci sono punite ai sensi del Codice penale e dalle leggi speciali in materia, dichiara sotto la propria responsabilità che: 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nali in corso (a);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parentela o affinità, fino al quarto grado compreso, con un professore appartenente al Dipartimento di Ingegneria Informatica, Automatica e Gestionale -Antonio Ruberti-, ovvero con la Rettrice, il Direttore Generale o un componente del Consiglio di Ammi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nistrazione dell’Università degli Studi di Roma “La Sapienza”;</w:t>
            </w:r>
          </w:p>
          <w:p w:rsidR="00000000" w:rsidRDefault="005923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5923ED">
            <w:pPr>
              <w:pStyle w:val="NormaleWeb"/>
            </w:pPr>
            <w:r>
              <w:t>Allega alla domanda i seguenti titoli valutabili:</w:t>
            </w:r>
          </w:p>
          <w:p w:rsidR="00000000" w:rsidRDefault="00592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592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592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592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5923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5923ED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5923ED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5923ED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5923ED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5923ED" w:rsidRDefault="005923ED">
      <w:pPr>
        <w:rPr>
          <w:rFonts w:eastAsia="Times New Roman"/>
        </w:rPr>
      </w:pPr>
    </w:p>
    <w:sectPr w:rsidR="0059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193"/>
    <w:multiLevelType w:val="multilevel"/>
    <w:tmpl w:val="E7E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D3D"/>
    <w:multiLevelType w:val="multilevel"/>
    <w:tmpl w:val="E554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C9"/>
    <w:rsid w:val="005923ED"/>
    <w:rsid w:val="00A63AC9"/>
    <w:rsid w:val="00F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6B253"/>
  <w15:chartTrackingRefBased/>
  <w15:docId w15:val="{1005497B-4C6B-48D0-94A2-52A0946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2023-11-27T14:15:00Z</dcterms:created>
  <dcterms:modified xsi:type="dcterms:W3CDTF">2023-11-27T14:15:00Z</dcterms:modified>
</cp:coreProperties>
</file>