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EBF" w14:textId="77777777" w:rsidR="00D36113" w:rsidRDefault="00CA35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3B77E6CB" w14:textId="77777777" w:rsidR="00D36113" w:rsidRDefault="00D3611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1DDD8AF" w14:textId="77777777" w:rsidR="00D36113" w:rsidRDefault="00CA35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chirurgiche</w:t>
      </w:r>
    </w:p>
    <w:p w14:paraId="36CE6A5F" w14:textId="77777777" w:rsidR="00D36113" w:rsidRDefault="00CA352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14:paraId="27D38C37" w14:textId="77777777" w:rsidR="00D36113" w:rsidRDefault="00D3611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B6F251" w14:textId="77777777" w:rsidR="00D36113" w:rsidRDefault="00D3611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7B138B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5EA9C117" w14:textId="77777777" w:rsidR="00D36113" w:rsidRDefault="00CA352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DE</w:t>
      </w:r>
    </w:p>
    <w:p w14:paraId="31618A77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Svolgimento di lezioni, esercitazioni e seminari - Master in trattamento delle ferite difficili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0609BB6B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 ai sensi del Codice penale e dalle leggi speciali in materia, dichiara sotto la propria responsabilità che:</w:t>
      </w:r>
    </w:p>
    <w:p w14:paraId="3E67B696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2BD4739B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1063D65B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liana in………………………dall’Università di………………….in data…………);</w:t>
      </w:r>
    </w:p>
    <w:p w14:paraId="61231AC0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di……………..sede amministrativa del dottorato;</w:t>
      </w:r>
    </w:p>
    <w:p w14:paraId="1AC632B6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un grado di paren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chirurgiche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Rettore,  il Direttore Generale, o un componente del Consiglio di Amministrazione dell’Università degli Studi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Roma “La Sapienza”;</w:t>
      </w:r>
    </w:p>
    <w:p w14:paraId="4094265E" w14:textId="77777777" w:rsidR="00D36113" w:rsidRDefault="00CA35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in………………………………(città, via, n. e cap.) tel…………….. e si impegna a comunicare tempestivamente eventuali variazioni.</w:t>
      </w:r>
    </w:p>
    <w:p w14:paraId="0E90AB1C" w14:textId="77777777" w:rsidR="00D36113" w:rsidRDefault="00D36113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01052C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45304512" w14:textId="77777777" w:rsidR="00D36113" w:rsidRDefault="00CA35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ne del diploma di laurea;</w:t>
      </w:r>
    </w:p>
    <w:p w14:paraId="67D6A671" w14:textId="77777777" w:rsidR="00D36113" w:rsidRDefault="00CA35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30BC3443" w14:textId="77777777" w:rsidR="00D36113" w:rsidRDefault="00CA35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utazione comparativa;</w:t>
      </w:r>
    </w:p>
    <w:p w14:paraId="3F2DC7CE" w14:textId="77777777" w:rsidR="00D36113" w:rsidRDefault="00CA35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datato e firmato.</w:t>
      </w:r>
    </w:p>
    <w:p w14:paraId="5A56FF07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ità.</w:t>
      </w:r>
    </w:p>
    <w:p w14:paraId="56829D89" w14:textId="77777777" w:rsidR="00D36113" w:rsidRDefault="00D3611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E2837B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Firma……………………………….. (da non autenticare) (b)</w:t>
      </w:r>
    </w:p>
    <w:p w14:paraId="6BDB0968" w14:textId="77777777" w:rsidR="00D36113" w:rsidRDefault="00D3611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04C135" w14:textId="77777777" w:rsidR="00D36113" w:rsidRDefault="00CA35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no, indulto, non menzione ecc., e anche se nulla risulta sul casellario giudiziale. I procedimenti penali devono essere indicati qualsiasi sia la natura degli stessi.</w:t>
      </w:r>
    </w:p>
    <w:p w14:paraId="4A74F3C8" w14:textId="77777777" w:rsidR="00D36113" w:rsidRDefault="00CA35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 alcun pubblico ufficiale.</w:t>
      </w:r>
    </w:p>
    <w:p w14:paraId="03B91E38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C906A9" w14:textId="77777777" w:rsidR="00D36113" w:rsidRDefault="00CA35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E1163B4" w14:textId="77777777" w:rsidR="00D36113" w:rsidRDefault="00CA35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4C2AAFDB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A938A1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EE4AB0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2AB3FF6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5903FA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2FFA828F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6F81A4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………………….………………..………… (……….</w:t>
      </w:r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28CD345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5CC2B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78A5F423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93DBE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14:paraId="7066EF46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63489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7B4A3904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7A591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</w:t>
      </w:r>
      <w:r>
        <w:rPr>
          <w:rFonts w:asciiTheme="minorHAnsi" w:hAnsiTheme="minorHAnsi" w:cstheme="minorHAnsi"/>
          <w:sz w:val="20"/>
          <w:szCs w:val="20"/>
        </w:rPr>
        <w:t xml:space="preserve"> penale (art. 476 e ss c.p.) e delle leggi speciali in materia, </w:t>
      </w:r>
    </w:p>
    <w:p w14:paraId="15B7E2E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879553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7864D9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BC1AE8C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22945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061202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32EDBDA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9285DD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14:paraId="41265E54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D9DB2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797A60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CA529B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3FCFF740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4D1E4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9057D3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09860A0E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63C6ABD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D7C295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E509397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143AC9F2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620455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4D0C4C" w14:textId="77777777" w:rsidR="00D36113" w:rsidRDefault="00CA35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3DD63CE" w14:textId="77777777" w:rsidR="00D36113" w:rsidRDefault="00CA35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F4A7F0C" w14:textId="77777777" w:rsidR="00D36113" w:rsidRDefault="00D361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7F8D0F3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2F74CFD9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2F567BF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DDAAAA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9E8F4A2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a…………….......................................(.........) il ......................... codice fiscale ……………………………………..…, </w:t>
      </w:r>
      <w:r>
        <w:rPr>
          <w:rFonts w:asciiTheme="minorHAnsi" w:hAnsiTheme="minorHAnsi" w:cstheme="minorHAnsi"/>
          <w:sz w:val="20"/>
          <w:szCs w:val="20"/>
        </w:rPr>
        <w:t>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</w:t>
      </w:r>
      <w:r>
        <w:rPr>
          <w:rFonts w:asciiTheme="minorHAnsi" w:hAnsiTheme="minorHAnsi" w:cstheme="minorHAnsi"/>
          <w:sz w:val="20"/>
          <w:szCs w:val="20"/>
        </w:rPr>
        <w:t xml:space="preserve">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8FD9928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E9771C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E8B565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7D553F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</w:t>
      </w:r>
      <w:r>
        <w:rPr>
          <w:rFonts w:asciiTheme="minorHAnsi" w:hAnsiTheme="minorHAnsi" w:cstheme="minorHAnsi"/>
          <w:sz w:val="20"/>
          <w:szCs w:val="20"/>
        </w:rPr>
        <w:t>i, l’elenco dei titoli e l’elenco delle pubblicazioni di seguito indicati e allegati alla presente dichiarazione sono conformi all’originale: 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D3C50E4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F8102D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 inoltre di essere informato/a che, ai sensi e per gli e</w:t>
      </w:r>
      <w:r>
        <w:rPr>
          <w:rFonts w:asciiTheme="minorHAnsi" w:hAnsiTheme="minorHAnsi" w:cstheme="minorHAnsi"/>
          <w:sz w:val="20"/>
          <w:szCs w:val="20"/>
        </w:rPr>
        <w:t xml:space="preserve">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50913D8D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F334B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...............li...</w:t>
      </w:r>
      <w:r>
        <w:rPr>
          <w:rFonts w:asciiTheme="minorHAnsi" w:hAnsiTheme="minorHAnsi" w:cstheme="minorHAnsi"/>
          <w:sz w:val="20"/>
          <w:szCs w:val="20"/>
        </w:rPr>
        <w:t xml:space="preserve">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3396EC7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5B812A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76FCEE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51D20AA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F09559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9E2C89" w14:textId="77777777" w:rsidR="00D36113" w:rsidRDefault="00CA35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01F35E7" w14:textId="77777777" w:rsidR="00D36113" w:rsidRDefault="00CA35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686396E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A01AA1" w14:textId="77777777" w:rsidR="00D36113" w:rsidRDefault="00CA352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</w:t>
      </w:r>
      <w:r>
        <w:rPr>
          <w:rFonts w:asciiTheme="minorHAnsi" w:hAnsiTheme="minorHAnsi" w:cstheme="minorHAnsi"/>
          <w:sz w:val="20"/>
          <w:szCs w:val="20"/>
        </w:rPr>
        <w:t>. c) del Decreto Legislativo n. 33/2013 (Riordino della disciplina riguardante gli obblighi di pubblicità, trasparenza e diffusione di informazioni da parte delle pubbliche amministrazioni) - Dichiarazione sostitutiva ai sensi del D.P.R. n. 445/2000 e ss.m</w:t>
      </w:r>
      <w:r>
        <w:rPr>
          <w:rFonts w:asciiTheme="minorHAnsi" w:hAnsiTheme="minorHAnsi" w:cstheme="minorHAnsi"/>
          <w:sz w:val="20"/>
          <w:szCs w:val="20"/>
        </w:rPr>
        <w:t>m.ii.</w:t>
      </w:r>
    </w:p>
    <w:p w14:paraId="4C2A6F66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007EE3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15109459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 ____________________________per le finalità   di cui a</w:t>
      </w:r>
      <w:r>
        <w:rPr>
          <w:rFonts w:asciiTheme="minorHAnsi" w:hAnsiTheme="minorHAnsi" w:cstheme="minorHAnsi"/>
          <w:sz w:val="20"/>
          <w:szCs w:val="20"/>
        </w:rPr>
        <w:t>ll’art. 15, c.1  del D. Lgs. n. 33/2013</w:t>
      </w:r>
    </w:p>
    <w:p w14:paraId="3817D18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F0969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5A8A5F0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F2A2C9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45BAE25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3492F7" w14:textId="77777777" w:rsidR="00D36113" w:rsidRDefault="00CA35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7F6F02F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692ED8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6936B9E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87D8C4" w14:textId="77777777" w:rsidR="00D36113" w:rsidRDefault="00CA35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</w:t>
      </w:r>
      <w:r>
        <w:rPr>
          <w:rFonts w:asciiTheme="minorHAnsi" w:hAnsiTheme="minorHAnsi" w:cstheme="minorHAnsi"/>
          <w:sz w:val="20"/>
          <w:szCs w:val="20"/>
        </w:rPr>
        <w:t>iche presso enti di diritto privato regolati o finanziati dalla pubblica amministrazione ovvero di svolgere le seguenti attività professionali:</w:t>
      </w:r>
    </w:p>
    <w:p w14:paraId="3D93DA54" w14:textId="77777777" w:rsidR="00D36113" w:rsidRDefault="00CA352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C2B9D8F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48570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sottoscritt_, unisco alla p</w:t>
      </w:r>
      <w:r>
        <w:rPr>
          <w:rFonts w:asciiTheme="minorHAnsi" w:hAnsiTheme="minorHAnsi" w:cstheme="minorHAnsi"/>
          <w:sz w:val="20"/>
          <w:szCs w:val="20"/>
        </w:rPr>
        <w:t xml:space="preserve">resente dichiarazione la fotocopia del seguente documento di identità: __________________________, n. _____________________________, </w:t>
      </w:r>
    </w:p>
    <w:p w14:paraId="523EBC78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BD13224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7D7428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DFDA4" w14:textId="77777777" w:rsidR="00D36113" w:rsidRDefault="00CA352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</w:t>
      </w:r>
      <w:r>
        <w:rPr>
          <w:rFonts w:asciiTheme="minorHAnsi" w:hAnsiTheme="minorHAnsi" w:cstheme="minorHAnsi"/>
          <w:sz w:val="20"/>
          <w:szCs w:val="20"/>
        </w:rPr>
        <w:t xml:space="preserve">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Scienze chirurgiche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</w:t>
      </w:r>
      <w:r>
        <w:rPr>
          <w:rFonts w:asciiTheme="minorHAnsi" w:hAnsiTheme="minorHAnsi" w:cstheme="minorHAnsi"/>
          <w:sz w:val="20"/>
          <w:szCs w:val="20"/>
        </w:rPr>
        <w:t xml:space="preserve">eribilità, ai sensi dell’art. 20 del d.lgs. 39/2013, a svolgere incarichi nell’interesse del Dipartimento di Scienze chirurgiche. </w:t>
      </w:r>
    </w:p>
    <w:p w14:paraId="555877FC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FFDEA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0E94C7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6E486B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FDD1E90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EA7784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DF7F0E0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E086C2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9EA1F4" w14:textId="77777777" w:rsidR="00D36113" w:rsidRDefault="00CA35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3B819E9" w14:textId="77777777" w:rsidR="00D36113" w:rsidRDefault="00CA35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8C6B452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007BDE" w14:textId="77777777" w:rsidR="00D36113" w:rsidRDefault="00CA352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14:paraId="4F9CB177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50F673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14:paraId="420B79E9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14:paraId="4D50BB35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2AB8BF" w14:textId="77777777" w:rsidR="00D36113" w:rsidRDefault="00CA35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AFE3EB8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B8EFAF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i sensi degli artt. 46 e 47 del D.P.R. n. 445/2000, consapevole delle sanzioni penali previste dall’ art. 76 del citato testo unico per le ipotesi di falsità in atti e dichiarazioni mendaci ivi indicate, </w:t>
      </w:r>
    </w:p>
    <w:p w14:paraId="5FCFFA6B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C6BFA6" w14:textId="77777777" w:rsidR="00D36113" w:rsidRDefault="00CA35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rivestire cari</w:t>
      </w:r>
      <w:r>
        <w:rPr>
          <w:rFonts w:asciiTheme="minorHAnsi" w:hAnsiTheme="minorHAnsi" w:cstheme="minorHAnsi"/>
          <w:sz w:val="20"/>
          <w:szCs w:val="20"/>
        </w:rPr>
        <w:t xml:space="preserve">che presso enti di diritto privato regolati o finanziati dalla pubblica amministrazione né di svolgere attività professionali    </w:t>
      </w:r>
    </w:p>
    <w:p w14:paraId="0BB328E9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531CE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AC4B0C2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DE54F" w14:textId="77777777" w:rsidR="00D36113" w:rsidRDefault="00CA35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</w:t>
      </w:r>
      <w:r>
        <w:rPr>
          <w:rFonts w:asciiTheme="minorHAnsi" w:hAnsiTheme="minorHAnsi" w:cstheme="minorHAnsi"/>
          <w:sz w:val="20"/>
          <w:szCs w:val="20"/>
        </w:rPr>
        <w:t>ziati dalla pubblica amministrazione ovvero di svolgere le seguenti attività professionali:</w:t>
      </w:r>
    </w:p>
    <w:p w14:paraId="7E12D193" w14:textId="77777777" w:rsidR="00D36113" w:rsidRDefault="00CA352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2FEF85A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8A6996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0197FA" w14:textId="77777777" w:rsidR="00D36113" w:rsidRDefault="00CA352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chirurgiche </w:t>
      </w:r>
      <w:r>
        <w:rPr>
          <w:rFonts w:asciiTheme="minorHAnsi" w:hAnsiTheme="minorHAnsi" w:cstheme="minorHAnsi"/>
          <w:sz w:val="20"/>
          <w:szCs w:val="20"/>
        </w:rPr>
        <w:t>ai sensi dell’art. 53, comma 14 del d.lgs. 165/2001 come modificato dalla legge n. 190/2012 e che non sus</w:t>
      </w:r>
      <w:r>
        <w:rPr>
          <w:rFonts w:asciiTheme="minorHAnsi" w:hAnsiTheme="minorHAnsi" w:cstheme="minorHAnsi"/>
          <w:sz w:val="20"/>
          <w:szCs w:val="20"/>
        </w:rPr>
        <w:t xml:space="preserve">sistono cause di incompatibilità o inconferibilità, ai sensi dell’art. 20 del d.lgs. 39/2013, a svolgere incarichi nell’interesse del Dipartimento di Scienze chirurgiche. </w:t>
      </w:r>
    </w:p>
    <w:p w14:paraId="77302EA7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7ABEE6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FA2558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7765C1" w14:textId="77777777" w:rsidR="00D36113" w:rsidRDefault="00CA35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7876D36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759121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4D50AB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1C7402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9B456E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C38734" w14:textId="77777777" w:rsidR="00D36113" w:rsidRDefault="00D36113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D36113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1315" w14:textId="77777777" w:rsidR="00CA352B" w:rsidRDefault="00CA352B">
      <w:r>
        <w:separator/>
      </w:r>
    </w:p>
  </w:endnote>
  <w:endnote w:type="continuationSeparator" w:id="0">
    <w:p w14:paraId="54E78E43" w14:textId="77777777" w:rsidR="00CA352B" w:rsidRDefault="00C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8185" w14:textId="77777777" w:rsidR="00CA352B" w:rsidRDefault="00CA352B">
      <w:r>
        <w:separator/>
      </w:r>
    </w:p>
  </w:footnote>
  <w:footnote w:type="continuationSeparator" w:id="0">
    <w:p w14:paraId="2A9148E9" w14:textId="77777777" w:rsidR="00CA352B" w:rsidRDefault="00CA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8472" w14:textId="77777777" w:rsidR="00D36113" w:rsidRDefault="00D361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DEFA" w14:textId="77777777" w:rsidR="00D36113" w:rsidRDefault="00D361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CB60D4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673E3E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68ACF1C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C3BC9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B0E4B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63F2B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2842C2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662AD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D76270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64F20F1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B5842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F76EF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E348F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13"/>
    <w:rsid w:val="000D1A89"/>
    <w:rsid w:val="00417DB5"/>
    <w:rsid w:val="006448C5"/>
    <w:rsid w:val="007C5914"/>
    <w:rsid w:val="009C6DA8"/>
    <w:rsid w:val="009D4B87"/>
    <w:rsid w:val="00A42704"/>
    <w:rsid w:val="00BA0D7A"/>
    <w:rsid w:val="00C06BFB"/>
    <w:rsid w:val="00CA352B"/>
    <w:rsid w:val="00D36113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E3A1C"/>
  <w15:docId w15:val="{DEDD0D5B-80DD-401A-BC5A-0857F77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30a62f86-83ad-4557-8766-b8595c8acf5b">
    <w:name w:val="Normal_30a62f86-83ad-4557-8766-b8595c8acf5b"/>
    <w:rPr>
      <w:rFonts w:ascii="Times New Roman" w:hAnsi="Times New Roman"/>
      <w:sz w:val="24"/>
      <w:szCs w:val="24"/>
      <w:lang w:val="en-US" w:eastAsia="uk-UA"/>
    </w:rPr>
  </w:style>
  <w:style w:type="table" w:customStyle="1" w:styleId="NormalTablee43873b9-3c5e-41f9-806a-6cadd1cffe14">
    <w:name w:val="Normal Table_e43873b9-3c5e-41f9-806a-6cadd1cffe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e43873b9-3c5e-41f9-806a-6cadd1cffe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Enrico Mattei</cp:lastModifiedBy>
  <cp:revision>2</cp:revision>
  <cp:lastPrinted>2022-02-15T14:54:00Z</cp:lastPrinted>
  <dcterms:created xsi:type="dcterms:W3CDTF">2022-02-15T15:25:00Z</dcterms:created>
  <dcterms:modified xsi:type="dcterms:W3CDTF">2022-02-15T15:25:00Z</dcterms:modified>
  <cp:category>eXensible Unique Platform</cp:category>
</cp:coreProperties>
</file>