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98" w:rsidRPr="00BB3607" w:rsidRDefault="00D84998" w:rsidP="0018341A">
      <w:pPr>
        <w:jc w:val="both"/>
        <w:rPr>
          <w:rFonts w:ascii="Arial" w:hAnsi="Arial" w:cs="Arial"/>
          <w:b/>
          <w:sz w:val="22"/>
          <w:szCs w:val="22"/>
        </w:rPr>
      </w:pPr>
      <w:r w:rsidRPr="00BB3607">
        <w:rPr>
          <w:rFonts w:ascii="Arial" w:hAnsi="Arial" w:cs="Arial"/>
          <w:b/>
          <w:sz w:val="22"/>
          <w:szCs w:val="22"/>
        </w:rPr>
        <w:t xml:space="preserve">PROCEDURA </w:t>
      </w:r>
      <w:r w:rsidR="0007527F" w:rsidRPr="00BB3607">
        <w:rPr>
          <w:rFonts w:ascii="Arial" w:hAnsi="Arial" w:cs="Arial"/>
          <w:b/>
          <w:sz w:val="22"/>
          <w:szCs w:val="22"/>
        </w:rPr>
        <w:t>SELETTIVA PER IL RECLUTAMENTO DI N.</w:t>
      </w:r>
      <w:r w:rsidR="00444E35">
        <w:rPr>
          <w:rFonts w:ascii="Arial" w:hAnsi="Arial" w:cs="Arial"/>
          <w:b/>
          <w:sz w:val="22"/>
          <w:szCs w:val="22"/>
        </w:rPr>
        <w:t xml:space="preserve"> 1</w:t>
      </w:r>
      <w:r w:rsidRPr="00BB3607">
        <w:rPr>
          <w:rFonts w:ascii="Arial" w:hAnsi="Arial" w:cs="Arial"/>
          <w:b/>
          <w:sz w:val="22"/>
          <w:szCs w:val="22"/>
        </w:rPr>
        <w:t xml:space="preserve"> RICERCATORE A </w:t>
      </w:r>
      <w:r w:rsidR="0007527F" w:rsidRPr="00BB3607">
        <w:rPr>
          <w:rFonts w:ascii="Arial" w:hAnsi="Arial" w:cs="Arial"/>
          <w:b/>
          <w:sz w:val="22"/>
          <w:szCs w:val="22"/>
        </w:rPr>
        <w:t xml:space="preserve">TEMPO DETERMINATO DI TIPOLOGIA </w:t>
      </w:r>
      <w:r w:rsidRPr="00BB3607">
        <w:rPr>
          <w:rFonts w:ascii="Arial" w:hAnsi="Arial" w:cs="Arial"/>
          <w:b/>
          <w:sz w:val="22"/>
          <w:szCs w:val="22"/>
        </w:rPr>
        <w:t>A</w:t>
      </w:r>
      <w:r w:rsidR="0007527F" w:rsidRPr="00BB3607">
        <w:rPr>
          <w:rFonts w:ascii="Arial" w:hAnsi="Arial" w:cs="Arial"/>
          <w:b/>
          <w:sz w:val="22"/>
          <w:szCs w:val="22"/>
        </w:rPr>
        <w:t xml:space="preserve"> </w:t>
      </w:r>
      <w:r w:rsidRPr="00BB3607">
        <w:rPr>
          <w:rFonts w:ascii="Arial" w:hAnsi="Arial" w:cs="Arial"/>
          <w:b/>
          <w:sz w:val="22"/>
          <w:szCs w:val="22"/>
        </w:rPr>
        <w:t xml:space="preserve">PER </w:t>
      </w:r>
      <w:r w:rsidR="0007527F" w:rsidRPr="00BB3607">
        <w:rPr>
          <w:rFonts w:ascii="Arial" w:hAnsi="Arial" w:cs="Arial"/>
          <w:b/>
          <w:sz w:val="22"/>
          <w:szCs w:val="22"/>
        </w:rPr>
        <w:t xml:space="preserve">IL SETTORE CONCORSUALE </w:t>
      </w:r>
      <w:r w:rsidR="00444E35">
        <w:rPr>
          <w:rFonts w:ascii="Arial" w:hAnsi="Arial" w:cs="Arial"/>
          <w:b/>
          <w:sz w:val="22"/>
          <w:szCs w:val="22"/>
        </w:rPr>
        <w:t>02/A1</w:t>
      </w:r>
      <w:r w:rsidR="0007527F" w:rsidRPr="00BB3607">
        <w:rPr>
          <w:rFonts w:ascii="Arial" w:hAnsi="Arial" w:cs="Arial"/>
          <w:b/>
          <w:sz w:val="22"/>
          <w:szCs w:val="22"/>
        </w:rPr>
        <w:t xml:space="preserve"> - </w:t>
      </w:r>
      <w:r w:rsidRPr="00BB3607">
        <w:rPr>
          <w:rFonts w:ascii="Arial" w:hAnsi="Arial" w:cs="Arial"/>
          <w:b/>
          <w:sz w:val="22"/>
          <w:szCs w:val="22"/>
        </w:rPr>
        <w:t xml:space="preserve">SETTORE SCIENTIFICO-DISCIPLINARE </w:t>
      </w:r>
      <w:r w:rsidR="00444E35">
        <w:rPr>
          <w:rFonts w:ascii="Arial" w:hAnsi="Arial" w:cs="Arial"/>
          <w:b/>
          <w:sz w:val="22"/>
          <w:szCs w:val="22"/>
        </w:rPr>
        <w:t>FIS/01</w:t>
      </w:r>
      <w:r w:rsidR="0007527F" w:rsidRPr="00BB3607">
        <w:rPr>
          <w:rFonts w:ascii="Arial" w:hAnsi="Arial" w:cs="Arial"/>
          <w:b/>
          <w:sz w:val="22"/>
          <w:szCs w:val="22"/>
        </w:rPr>
        <w:t xml:space="preserve"> </w:t>
      </w:r>
      <w:r w:rsidR="00210BB2" w:rsidRPr="00BB3607">
        <w:rPr>
          <w:rFonts w:ascii="Arial" w:hAnsi="Arial" w:cs="Arial"/>
          <w:b/>
          <w:sz w:val="22"/>
          <w:szCs w:val="22"/>
        </w:rPr>
        <w:t xml:space="preserve">- </w:t>
      </w:r>
      <w:r w:rsidRPr="00BB3607">
        <w:rPr>
          <w:rFonts w:ascii="Arial" w:hAnsi="Arial" w:cs="Arial"/>
          <w:b/>
          <w:sz w:val="22"/>
          <w:szCs w:val="22"/>
        </w:rPr>
        <w:t xml:space="preserve">PRESSO IL DIPARTIMENTO DI </w:t>
      </w:r>
      <w:r w:rsidR="00444E35">
        <w:rPr>
          <w:rFonts w:ascii="Arial" w:hAnsi="Arial" w:cs="Arial"/>
          <w:b/>
          <w:sz w:val="22"/>
          <w:szCs w:val="22"/>
        </w:rPr>
        <w:t>FISICA</w:t>
      </w:r>
      <w:r w:rsidRPr="00BB3607">
        <w:rPr>
          <w:rFonts w:ascii="Arial" w:hAnsi="Arial" w:cs="Arial"/>
          <w:b/>
          <w:sz w:val="22"/>
          <w:szCs w:val="22"/>
        </w:rPr>
        <w:t xml:space="preserve"> DELL’UNIVERSITÀ </w:t>
      </w:r>
      <w:r w:rsidR="004A04C1" w:rsidRPr="00BB3607">
        <w:rPr>
          <w:rFonts w:ascii="Arial" w:hAnsi="Arial" w:cs="Arial"/>
          <w:b/>
          <w:sz w:val="22"/>
          <w:szCs w:val="22"/>
        </w:rPr>
        <w:t xml:space="preserve">DEGLI STUDI </w:t>
      </w:r>
      <w:r w:rsidRPr="00BB3607">
        <w:rPr>
          <w:rFonts w:ascii="Arial" w:hAnsi="Arial" w:cs="Arial"/>
          <w:b/>
          <w:sz w:val="22"/>
          <w:szCs w:val="22"/>
        </w:rPr>
        <w:t xml:space="preserve">DI ROMA </w:t>
      </w:r>
      <w:r w:rsidR="0007527F" w:rsidRPr="00BB3607">
        <w:rPr>
          <w:rFonts w:ascii="Arial" w:hAnsi="Arial" w:cs="Arial"/>
          <w:b/>
          <w:sz w:val="22"/>
          <w:szCs w:val="22"/>
        </w:rPr>
        <w:t>“</w:t>
      </w:r>
      <w:r w:rsidRPr="00BB3607">
        <w:rPr>
          <w:rFonts w:ascii="Arial" w:hAnsi="Arial" w:cs="Arial"/>
          <w:b/>
          <w:sz w:val="22"/>
          <w:szCs w:val="22"/>
        </w:rPr>
        <w:t>LA SAPIENZA</w:t>
      </w:r>
      <w:r w:rsidR="0007527F" w:rsidRPr="00BB3607">
        <w:rPr>
          <w:rFonts w:ascii="Arial" w:hAnsi="Arial" w:cs="Arial"/>
          <w:b/>
          <w:sz w:val="22"/>
          <w:szCs w:val="22"/>
        </w:rPr>
        <w:t>” BANDITA CON D.D</w:t>
      </w:r>
      <w:r w:rsidR="00291B47" w:rsidRPr="00BB3607">
        <w:rPr>
          <w:rFonts w:ascii="Arial" w:hAnsi="Arial" w:cs="Arial"/>
          <w:b/>
          <w:sz w:val="22"/>
          <w:szCs w:val="22"/>
        </w:rPr>
        <w:t>.</w:t>
      </w:r>
      <w:r w:rsidR="0007527F" w:rsidRPr="00BB3607">
        <w:rPr>
          <w:rFonts w:ascii="Arial" w:hAnsi="Arial" w:cs="Arial"/>
          <w:b/>
          <w:sz w:val="22"/>
          <w:szCs w:val="22"/>
        </w:rPr>
        <w:t xml:space="preserve"> N. </w:t>
      </w:r>
      <w:r w:rsidR="00444E35">
        <w:rPr>
          <w:rFonts w:ascii="Arial" w:hAnsi="Arial" w:cs="Arial"/>
          <w:b/>
          <w:sz w:val="22"/>
          <w:szCs w:val="22"/>
        </w:rPr>
        <w:t xml:space="preserve">203/19 </w:t>
      </w:r>
      <w:r w:rsidR="009E70A8">
        <w:rPr>
          <w:rFonts w:ascii="Arial" w:hAnsi="Arial" w:cs="Arial"/>
          <w:b/>
          <w:sz w:val="22"/>
          <w:szCs w:val="22"/>
        </w:rPr>
        <w:t xml:space="preserve">DEL </w:t>
      </w:r>
      <w:r w:rsidR="00444E35">
        <w:rPr>
          <w:rFonts w:ascii="Arial" w:hAnsi="Arial" w:cs="Arial"/>
          <w:b/>
          <w:sz w:val="22"/>
          <w:szCs w:val="22"/>
        </w:rPr>
        <w:t>25/10/2019</w:t>
      </w:r>
    </w:p>
    <w:p w:rsidR="00226DA0" w:rsidRPr="00BB3607" w:rsidRDefault="00226DA0" w:rsidP="0018341A">
      <w:pPr>
        <w:numPr>
          <w:ilvl w:val="12"/>
          <w:numId w:val="0"/>
        </w:numPr>
        <w:ind w:right="278"/>
        <w:jc w:val="both"/>
        <w:rPr>
          <w:rFonts w:ascii="Arial" w:hAnsi="Arial" w:cs="Arial"/>
          <w:sz w:val="22"/>
          <w:szCs w:val="22"/>
        </w:rPr>
      </w:pPr>
    </w:p>
    <w:p w:rsidR="00D84998" w:rsidRPr="00BB3607" w:rsidRDefault="00D84998" w:rsidP="0018341A">
      <w:pPr>
        <w:pStyle w:val="Titolo2"/>
        <w:ind w:right="278"/>
        <w:jc w:val="both"/>
        <w:rPr>
          <w:rFonts w:ascii="Arial" w:hAnsi="Arial" w:cs="Arial"/>
          <w:sz w:val="22"/>
          <w:szCs w:val="22"/>
        </w:rPr>
      </w:pPr>
    </w:p>
    <w:p w:rsidR="00D84998" w:rsidRPr="00BB3607" w:rsidRDefault="00D84998" w:rsidP="0018341A">
      <w:pPr>
        <w:pStyle w:val="Titolo2"/>
        <w:ind w:right="278"/>
        <w:jc w:val="both"/>
        <w:rPr>
          <w:rFonts w:ascii="Arial" w:hAnsi="Arial" w:cs="Arial"/>
          <w:sz w:val="22"/>
          <w:szCs w:val="22"/>
        </w:rPr>
      </w:pPr>
    </w:p>
    <w:p w:rsidR="00D84998" w:rsidRPr="00BB3607" w:rsidRDefault="00D84998" w:rsidP="0018341A">
      <w:pPr>
        <w:pStyle w:val="Titolo2"/>
        <w:ind w:right="278"/>
        <w:jc w:val="both"/>
        <w:rPr>
          <w:rFonts w:ascii="Arial" w:hAnsi="Arial" w:cs="Arial"/>
          <w:sz w:val="22"/>
          <w:szCs w:val="22"/>
        </w:rPr>
      </w:pPr>
    </w:p>
    <w:p w:rsidR="00226DA0" w:rsidRPr="00BB3607" w:rsidRDefault="00226DA0" w:rsidP="0018341A">
      <w:pPr>
        <w:pStyle w:val="Titolo2"/>
        <w:ind w:right="278"/>
        <w:jc w:val="both"/>
        <w:rPr>
          <w:rFonts w:ascii="Arial" w:hAnsi="Arial" w:cs="Arial"/>
          <w:sz w:val="22"/>
          <w:szCs w:val="22"/>
        </w:rPr>
      </w:pPr>
      <w:r w:rsidRPr="00BB3607">
        <w:rPr>
          <w:rFonts w:ascii="Arial" w:hAnsi="Arial" w:cs="Arial"/>
          <w:sz w:val="22"/>
          <w:szCs w:val="22"/>
        </w:rPr>
        <w:t>VERBALE N. 1</w:t>
      </w:r>
      <w:r w:rsidR="00B20D82" w:rsidRPr="00BB3607">
        <w:rPr>
          <w:rFonts w:ascii="Arial" w:hAnsi="Arial" w:cs="Arial"/>
          <w:sz w:val="22"/>
          <w:szCs w:val="22"/>
        </w:rPr>
        <w:t xml:space="preserve"> – SEDUTA PRELIMINARE</w:t>
      </w:r>
    </w:p>
    <w:p w:rsidR="00226DA0" w:rsidRPr="00BB3607" w:rsidRDefault="00226DA0" w:rsidP="0018341A">
      <w:pPr>
        <w:numPr>
          <w:ilvl w:val="12"/>
          <w:numId w:val="0"/>
        </w:numPr>
        <w:ind w:right="278" w:firstLine="851"/>
        <w:jc w:val="both"/>
        <w:rPr>
          <w:rFonts w:ascii="Arial" w:hAnsi="Arial" w:cs="Arial"/>
          <w:b/>
          <w:sz w:val="22"/>
          <w:szCs w:val="22"/>
        </w:rPr>
      </w:pPr>
    </w:p>
    <w:p w:rsidR="00226DA0" w:rsidRPr="00BB3607" w:rsidRDefault="00B20D82" w:rsidP="0018341A">
      <w:pPr>
        <w:numPr>
          <w:ilvl w:val="12"/>
          <w:numId w:val="0"/>
        </w:numPr>
        <w:ind w:right="278"/>
        <w:jc w:val="both"/>
        <w:rPr>
          <w:rFonts w:ascii="Arial" w:hAnsi="Arial" w:cs="Arial"/>
          <w:sz w:val="22"/>
          <w:szCs w:val="22"/>
        </w:rPr>
      </w:pPr>
      <w:r w:rsidRPr="00BB3607">
        <w:rPr>
          <w:rFonts w:ascii="Arial" w:hAnsi="Arial" w:cs="Arial"/>
          <w:sz w:val="22"/>
          <w:szCs w:val="22"/>
        </w:rPr>
        <w:t>L’anno 20</w:t>
      </w:r>
      <w:r w:rsidR="00690608">
        <w:rPr>
          <w:rFonts w:ascii="Arial" w:hAnsi="Arial" w:cs="Arial"/>
          <w:sz w:val="22"/>
          <w:szCs w:val="22"/>
        </w:rPr>
        <w:t>20</w:t>
      </w:r>
      <w:r w:rsidRPr="00BB3607">
        <w:rPr>
          <w:rFonts w:ascii="Arial" w:hAnsi="Arial" w:cs="Arial"/>
          <w:sz w:val="22"/>
          <w:szCs w:val="22"/>
        </w:rPr>
        <w:t xml:space="preserve">, il giorno </w:t>
      </w:r>
      <w:r w:rsidR="00690608">
        <w:rPr>
          <w:rFonts w:ascii="Arial" w:hAnsi="Arial" w:cs="Arial"/>
          <w:sz w:val="22"/>
          <w:szCs w:val="22"/>
        </w:rPr>
        <w:t>2</w:t>
      </w:r>
      <w:r w:rsidRPr="00BB3607">
        <w:rPr>
          <w:rFonts w:ascii="Arial" w:hAnsi="Arial" w:cs="Arial"/>
          <w:sz w:val="22"/>
          <w:szCs w:val="22"/>
        </w:rPr>
        <w:t xml:space="preserve"> del mese di </w:t>
      </w:r>
      <w:r w:rsidR="00690608">
        <w:rPr>
          <w:rFonts w:ascii="Arial" w:hAnsi="Arial" w:cs="Arial"/>
          <w:sz w:val="22"/>
          <w:szCs w:val="22"/>
        </w:rPr>
        <w:t>aprile</w:t>
      </w:r>
      <w:r w:rsidRPr="00BB3607">
        <w:rPr>
          <w:rFonts w:ascii="Arial" w:hAnsi="Arial" w:cs="Arial"/>
          <w:sz w:val="22"/>
          <w:szCs w:val="22"/>
        </w:rPr>
        <w:t xml:space="preserve"> si è riunita</w:t>
      </w:r>
      <w:r w:rsidR="00690608">
        <w:rPr>
          <w:rFonts w:ascii="Arial" w:hAnsi="Arial" w:cs="Arial"/>
          <w:sz w:val="22"/>
          <w:szCs w:val="22"/>
        </w:rPr>
        <w:t>, in modalità telematica</w:t>
      </w:r>
      <w:r w:rsidR="00853174">
        <w:rPr>
          <w:rFonts w:ascii="Arial" w:hAnsi="Arial" w:cs="Arial"/>
          <w:sz w:val="22"/>
          <w:szCs w:val="22"/>
        </w:rPr>
        <w:t xml:space="preserve"> via Skype</w:t>
      </w:r>
      <w:r w:rsidR="00690608">
        <w:rPr>
          <w:rFonts w:ascii="Arial" w:hAnsi="Arial" w:cs="Arial"/>
          <w:sz w:val="22"/>
          <w:szCs w:val="22"/>
        </w:rPr>
        <w:t>,</w:t>
      </w:r>
      <w:r w:rsidRPr="00BB3607">
        <w:rPr>
          <w:rFonts w:ascii="Arial" w:hAnsi="Arial" w:cs="Arial"/>
          <w:sz w:val="22"/>
          <w:szCs w:val="22"/>
        </w:rPr>
        <w:t xml:space="preserve"> la </w:t>
      </w:r>
      <w:r w:rsidR="00007D3C" w:rsidRPr="00BB3607">
        <w:rPr>
          <w:rFonts w:ascii="Arial" w:hAnsi="Arial" w:cs="Arial"/>
          <w:sz w:val="22"/>
          <w:szCs w:val="22"/>
        </w:rPr>
        <w:t xml:space="preserve">Commissione </w:t>
      </w:r>
      <w:r w:rsidR="0007527F" w:rsidRPr="00BB3607">
        <w:rPr>
          <w:rFonts w:ascii="Arial" w:hAnsi="Arial" w:cs="Arial"/>
          <w:sz w:val="22"/>
          <w:szCs w:val="22"/>
        </w:rPr>
        <w:t xml:space="preserve">giudicatrice della procedura selettiva per il reclutamento di n. </w:t>
      </w:r>
      <w:r w:rsidR="00690608">
        <w:rPr>
          <w:rFonts w:ascii="Arial" w:hAnsi="Arial" w:cs="Arial"/>
          <w:sz w:val="22"/>
          <w:szCs w:val="22"/>
        </w:rPr>
        <w:t>1</w:t>
      </w:r>
      <w:r w:rsidR="00A3553A" w:rsidRPr="00BB3607">
        <w:rPr>
          <w:rFonts w:ascii="Arial" w:hAnsi="Arial" w:cs="Arial"/>
          <w:sz w:val="22"/>
          <w:szCs w:val="22"/>
        </w:rPr>
        <w:t xml:space="preserve"> Ricercatore a tempo determinato di tipologia A per il Settore </w:t>
      </w:r>
      <w:r w:rsidR="00690608">
        <w:rPr>
          <w:rFonts w:ascii="Arial" w:hAnsi="Arial" w:cs="Arial"/>
          <w:sz w:val="22"/>
          <w:szCs w:val="22"/>
        </w:rPr>
        <w:t>C</w:t>
      </w:r>
      <w:r w:rsidR="00A3553A" w:rsidRPr="00BB3607">
        <w:rPr>
          <w:rFonts w:ascii="Arial" w:hAnsi="Arial" w:cs="Arial"/>
          <w:sz w:val="22"/>
          <w:szCs w:val="22"/>
        </w:rPr>
        <w:t>oncorsuale</w:t>
      </w:r>
      <w:r w:rsidR="00690608">
        <w:rPr>
          <w:rFonts w:ascii="Arial" w:hAnsi="Arial" w:cs="Arial"/>
          <w:sz w:val="22"/>
          <w:szCs w:val="22"/>
        </w:rPr>
        <w:t xml:space="preserve"> 02/A1</w:t>
      </w:r>
      <w:r w:rsidR="00A3553A" w:rsidRPr="00BB3607">
        <w:rPr>
          <w:rFonts w:ascii="Arial" w:hAnsi="Arial" w:cs="Arial"/>
          <w:sz w:val="22"/>
          <w:szCs w:val="22"/>
        </w:rPr>
        <w:t xml:space="preserve"> – Settore scientifico-disciplinare </w:t>
      </w:r>
      <w:r w:rsidR="00690608">
        <w:rPr>
          <w:rFonts w:ascii="Arial" w:hAnsi="Arial" w:cs="Arial"/>
          <w:sz w:val="22"/>
          <w:szCs w:val="22"/>
        </w:rPr>
        <w:t>FIS/01</w:t>
      </w:r>
      <w:r w:rsidR="00A3553A" w:rsidRPr="00BB3607">
        <w:rPr>
          <w:rFonts w:ascii="Arial" w:hAnsi="Arial" w:cs="Arial"/>
          <w:sz w:val="22"/>
          <w:szCs w:val="22"/>
        </w:rPr>
        <w:t xml:space="preserve"> - presso il Dipartimento di </w:t>
      </w:r>
      <w:r w:rsidR="00690608">
        <w:rPr>
          <w:rFonts w:ascii="Arial" w:hAnsi="Arial" w:cs="Arial"/>
          <w:sz w:val="22"/>
          <w:szCs w:val="22"/>
        </w:rPr>
        <w:t>Fisica</w:t>
      </w:r>
      <w:r w:rsidR="004A04C1" w:rsidRPr="00BB3607">
        <w:rPr>
          <w:rFonts w:ascii="Arial" w:hAnsi="Arial" w:cs="Arial"/>
          <w:sz w:val="22"/>
          <w:szCs w:val="22"/>
        </w:rPr>
        <w:t xml:space="preserve"> dell’Università degli Studi di Roma “La Sapienza”</w:t>
      </w:r>
      <w:r w:rsidR="00A3553A" w:rsidRPr="00BB3607">
        <w:rPr>
          <w:rFonts w:ascii="Arial" w:hAnsi="Arial" w:cs="Arial"/>
          <w:sz w:val="22"/>
          <w:szCs w:val="22"/>
        </w:rPr>
        <w:t xml:space="preserve">, nominata con </w:t>
      </w:r>
      <w:r w:rsidR="00007D3C" w:rsidRPr="00BB3607">
        <w:rPr>
          <w:rFonts w:ascii="Arial" w:hAnsi="Arial" w:cs="Arial"/>
          <w:sz w:val="22"/>
          <w:szCs w:val="22"/>
        </w:rPr>
        <w:t>D.D</w:t>
      </w:r>
      <w:r w:rsidR="00226DA0" w:rsidRPr="00BB3607">
        <w:rPr>
          <w:rFonts w:ascii="Arial" w:hAnsi="Arial" w:cs="Arial"/>
          <w:sz w:val="22"/>
          <w:szCs w:val="22"/>
        </w:rPr>
        <w:t>. n.</w:t>
      </w:r>
      <w:r w:rsidR="0007527F" w:rsidRPr="00BB3607">
        <w:rPr>
          <w:rFonts w:ascii="Arial" w:hAnsi="Arial" w:cs="Arial"/>
          <w:sz w:val="22"/>
          <w:szCs w:val="22"/>
        </w:rPr>
        <w:t xml:space="preserve"> </w:t>
      </w:r>
      <w:r w:rsidR="00690608">
        <w:rPr>
          <w:rFonts w:ascii="Arial" w:hAnsi="Arial" w:cs="Arial"/>
          <w:sz w:val="22"/>
          <w:szCs w:val="22"/>
        </w:rPr>
        <w:t>15/20, prot. 278,</w:t>
      </w:r>
      <w:r w:rsidR="00226DA0" w:rsidRPr="00BB3607">
        <w:rPr>
          <w:rFonts w:ascii="Arial" w:hAnsi="Arial" w:cs="Arial"/>
          <w:sz w:val="22"/>
          <w:szCs w:val="22"/>
        </w:rPr>
        <w:t xml:space="preserve"> del </w:t>
      </w:r>
      <w:r w:rsidR="00690608">
        <w:rPr>
          <w:rFonts w:ascii="Arial" w:hAnsi="Arial" w:cs="Arial"/>
          <w:sz w:val="22"/>
          <w:szCs w:val="22"/>
        </w:rPr>
        <w:t>28/01/2020</w:t>
      </w:r>
      <w:r w:rsidRPr="00BB3607">
        <w:rPr>
          <w:rFonts w:ascii="Arial" w:hAnsi="Arial" w:cs="Arial"/>
          <w:sz w:val="22"/>
          <w:szCs w:val="22"/>
        </w:rPr>
        <w:t xml:space="preserve"> e composta da:</w:t>
      </w:r>
    </w:p>
    <w:p w:rsidR="00B20D82" w:rsidRPr="00BB3607" w:rsidRDefault="00B20D82" w:rsidP="0018341A">
      <w:pPr>
        <w:numPr>
          <w:ilvl w:val="12"/>
          <w:numId w:val="0"/>
        </w:numPr>
        <w:ind w:right="278"/>
        <w:jc w:val="both"/>
        <w:rPr>
          <w:rFonts w:ascii="Arial" w:hAnsi="Arial" w:cs="Arial"/>
          <w:sz w:val="22"/>
          <w:szCs w:val="22"/>
        </w:rPr>
      </w:pPr>
    </w:p>
    <w:p w:rsidR="00ED0667" w:rsidRDefault="00B20D82" w:rsidP="0018341A">
      <w:pPr>
        <w:numPr>
          <w:ilvl w:val="0"/>
          <w:numId w:val="20"/>
        </w:numPr>
        <w:ind w:right="278"/>
        <w:jc w:val="both"/>
        <w:rPr>
          <w:rFonts w:ascii="Arial" w:hAnsi="Arial" w:cs="Arial"/>
          <w:sz w:val="22"/>
          <w:szCs w:val="22"/>
        </w:rPr>
      </w:pPr>
      <w:r w:rsidRPr="00BB3607">
        <w:rPr>
          <w:rFonts w:ascii="Arial" w:hAnsi="Arial" w:cs="Arial"/>
          <w:sz w:val="22"/>
          <w:szCs w:val="22"/>
        </w:rPr>
        <w:t xml:space="preserve">Prof. </w:t>
      </w:r>
      <w:r w:rsidR="00690608">
        <w:rPr>
          <w:rFonts w:ascii="Arial" w:hAnsi="Arial" w:cs="Arial"/>
          <w:sz w:val="22"/>
          <w:szCs w:val="22"/>
        </w:rPr>
        <w:t>Antonio Capone</w:t>
      </w:r>
      <w:r w:rsidRPr="00BB3607">
        <w:rPr>
          <w:rFonts w:ascii="Arial" w:hAnsi="Arial" w:cs="Arial"/>
          <w:sz w:val="22"/>
          <w:szCs w:val="22"/>
        </w:rPr>
        <w:t xml:space="preserve"> – </w:t>
      </w:r>
      <w:r w:rsidR="00ED0667">
        <w:rPr>
          <w:rFonts w:ascii="Arial" w:hAnsi="Arial" w:cs="Arial"/>
          <w:sz w:val="22"/>
          <w:szCs w:val="22"/>
        </w:rPr>
        <w:t>P</w:t>
      </w:r>
      <w:r w:rsidRPr="00BB3607">
        <w:rPr>
          <w:rFonts w:ascii="Arial" w:hAnsi="Arial" w:cs="Arial"/>
          <w:sz w:val="22"/>
          <w:szCs w:val="22"/>
        </w:rPr>
        <w:t xml:space="preserve">rofessore </w:t>
      </w:r>
      <w:r w:rsidR="00ED0667">
        <w:rPr>
          <w:rFonts w:ascii="Arial" w:hAnsi="Arial" w:cs="Arial"/>
          <w:sz w:val="22"/>
          <w:szCs w:val="22"/>
        </w:rPr>
        <w:t>O</w:t>
      </w:r>
      <w:r w:rsidRPr="00BB3607">
        <w:rPr>
          <w:rFonts w:ascii="Arial" w:hAnsi="Arial" w:cs="Arial"/>
          <w:sz w:val="22"/>
          <w:szCs w:val="22"/>
        </w:rPr>
        <w:t>rdinario</w:t>
      </w:r>
      <w:r w:rsidR="00853174">
        <w:rPr>
          <w:rFonts w:ascii="Arial" w:hAnsi="Arial" w:cs="Arial"/>
          <w:sz w:val="22"/>
          <w:szCs w:val="22"/>
        </w:rPr>
        <w:t xml:space="preserve">, </w:t>
      </w:r>
      <w:r w:rsidRPr="00BB3607">
        <w:rPr>
          <w:rFonts w:ascii="Arial" w:hAnsi="Arial" w:cs="Arial"/>
          <w:sz w:val="22"/>
          <w:szCs w:val="22"/>
        </w:rPr>
        <w:t xml:space="preserve">Università degli Studi </w:t>
      </w:r>
      <w:r w:rsidR="00690608">
        <w:rPr>
          <w:rFonts w:ascii="Arial" w:hAnsi="Arial" w:cs="Arial"/>
          <w:sz w:val="22"/>
          <w:szCs w:val="22"/>
        </w:rPr>
        <w:t xml:space="preserve">“La Sapienza” </w:t>
      </w:r>
      <w:r w:rsidRPr="00BB3607">
        <w:rPr>
          <w:rFonts w:ascii="Arial" w:hAnsi="Arial" w:cs="Arial"/>
          <w:sz w:val="22"/>
          <w:szCs w:val="22"/>
        </w:rPr>
        <w:t xml:space="preserve">di </w:t>
      </w:r>
      <w:r w:rsidR="00690608">
        <w:rPr>
          <w:rFonts w:ascii="Arial" w:hAnsi="Arial" w:cs="Arial"/>
          <w:sz w:val="22"/>
          <w:szCs w:val="22"/>
        </w:rPr>
        <w:t>Roma</w:t>
      </w:r>
      <w:r w:rsidRPr="00BB3607">
        <w:rPr>
          <w:rFonts w:ascii="Arial" w:hAnsi="Arial" w:cs="Arial"/>
          <w:sz w:val="22"/>
          <w:szCs w:val="22"/>
        </w:rPr>
        <w:t>;</w:t>
      </w:r>
    </w:p>
    <w:p w:rsidR="00B20D82" w:rsidRPr="00ED0667" w:rsidRDefault="00EF45C4" w:rsidP="0018341A">
      <w:pPr>
        <w:numPr>
          <w:ilvl w:val="0"/>
          <w:numId w:val="20"/>
        </w:numPr>
        <w:ind w:right="278"/>
        <w:jc w:val="both"/>
        <w:rPr>
          <w:rFonts w:ascii="Arial" w:hAnsi="Arial" w:cs="Arial"/>
          <w:sz w:val="22"/>
          <w:szCs w:val="22"/>
        </w:rPr>
      </w:pPr>
      <w:r w:rsidRPr="00ED0667">
        <w:rPr>
          <w:rFonts w:ascii="Arial" w:hAnsi="Arial" w:cs="Arial"/>
          <w:sz w:val="22"/>
          <w:szCs w:val="22"/>
        </w:rPr>
        <w:t>Prof.</w:t>
      </w:r>
      <w:r w:rsidR="003B6BF7">
        <w:rPr>
          <w:rFonts w:ascii="Arial" w:hAnsi="Arial" w:cs="Arial"/>
          <w:sz w:val="22"/>
          <w:szCs w:val="22"/>
        </w:rPr>
        <w:t>ssa</w:t>
      </w:r>
      <w:r w:rsidRPr="00ED0667">
        <w:rPr>
          <w:rFonts w:ascii="Arial" w:hAnsi="Arial" w:cs="Arial"/>
          <w:sz w:val="22"/>
          <w:szCs w:val="22"/>
        </w:rPr>
        <w:t xml:space="preserve"> </w:t>
      </w:r>
      <w:r w:rsidR="00ED0667" w:rsidRPr="00ED0667">
        <w:rPr>
          <w:rFonts w:ascii="Arial" w:hAnsi="Arial" w:cs="Arial"/>
          <w:sz w:val="22"/>
          <w:szCs w:val="22"/>
        </w:rPr>
        <w:t>Stefania Spagnolo</w:t>
      </w:r>
      <w:r w:rsidRPr="00ED0667">
        <w:rPr>
          <w:rFonts w:ascii="Arial" w:hAnsi="Arial" w:cs="Arial"/>
          <w:sz w:val="22"/>
          <w:szCs w:val="22"/>
        </w:rPr>
        <w:t xml:space="preserve"> – </w:t>
      </w:r>
      <w:r w:rsidR="00ED0667" w:rsidRPr="00ED0667">
        <w:rPr>
          <w:rFonts w:ascii="Arial" w:hAnsi="Arial" w:cs="Arial"/>
          <w:sz w:val="22"/>
          <w:szCs w:val="22"/>
        </w:rPr>
        <w:t>P</w:t>
      </w:r>
      <w:r w:rsidRPr="00ED0667">
        <w:rPr>
          <w:rFonts w:ascii="Arial" w:hAnsi="Arial" w:cs="Arial"/>
          <w:sz w:val="22"/>
          <w:szCs w:val="22"/>
        </w:rPr>
        <w:t xml:space="preserve">rofessore </w:t>
      </w:r>
      <w:r w:rsidR="00ED0667" w:rsidRPr="00ED0667">
        <w:rPr>
          <w:rFonts w:ascii="Arial" w:hAnsi="Arial" w:cs="Arial"/>
          <w:sz w:val="22"/>
          <w:szCs w:val="22"/>
        </w:rPr>
        <w:t>Associato</w:t>
      </w:r>
      <w:r w:rsidR="00853174">
        <w:rPr>
          <w:rFonts w:ascii="Arial" w:hAnsi="Arial" w:cs="Arial"/>
          <w:sz w:val="22"/>
          <w:szCs w:val="22"/>
        </w:rPr>
        <w:t xml:space="preserve">, </w:t>
      </w:r>
      <w:r w:rsidR="00ED0667" w:rsidRPr="00853174">
        <w:rPr>
          <w:rFonts w:ascii="Arial" w:hAnsi="Arial" w:cs="Arial"/>
          <w:sz w:val="22"/>
          <w:szCs w:val="22"/>
        </w:rPr>
        <w:t>Università del Salento;</w:t>
      </w:r>
    </w:p>
    <w:p w:rsidR="00B20D82" w:rsidRPr="003B6BF7" w:rsidRDefault="00EF45C4" w:rsidP="0018341A">
      <w:pPr>
        <w:numPr>
          <w:ilvl w:val="0"/>
          <w:numId w:val="20"/>
        </w:numPr>
        <w:ind w:right="278"/>
        <w:jc w:val="both"/>
        <w:rPr>
          <w:rFonts w:ascii="Arial" w:hAnsi="Arial" w:cs="Arial"/>
          <w:sz w:val="22"/>
          <w:szCs w:val="22"/>
          <w:lang w:val="en-US"/>
        </w:rPr>
      </w:pPr>
      <w:r w:rsidRPr="003B6BF7">
        <w:rPr>
          <w:rFonts w:ascii="Arial" w:hAnsi="Arial" w:cs="Arial"/>
          <w:sz w:val="22"/>
          <w:szCs w:val="22"/>
          <w:lang w:val="en-US"/>
        </w:rPr>
        <w:t>Prof.</w:t>
      </w:r>
      <w:r w:rsidR="003B6BF7">
        <w:rPr>
          <w:rFonts w:ascii="Arial" w:hAnsi="Arial" w:cs="Arial"/>
          <w:sz w:val="22"/>
          <w:szCs w:val="22"/>
          <w:lang w:val="en-US"/>
        </w:rPr>
        <w:t>ssa</w:t>
      </w:r>
      <w:r w:rsidRPr="003B6BF7">
        <w:rPr>
          <w:rFonts w:ascii="Arial" w:hAnsi="Arial" w:cs="Arial"/>
          <w:sz w:val="22"/>
          <w:szCs w:val="22"/>
          <w:lang w:val="en-US"/>
        </w:rPr>
        <w:t xml:space="preserve"> </w:t>
      </w:r>
      <w:r w:rsidR="00ED0667" w:rsidRPr="003B6BF7">
        <w:rPr>
          <w:rFonts w:ascii="Arial" w:hAnsi="Arial" w:cs="Arial"/>
          <w:sz w:val="22"/>
          <w:szCs w:val="22"/>
          <w:lang w:val="en-US"/>
        </w:rPr>
        <w:t>Elisabetta Gallo</w:t>
      </w:r>
      <w:r w:rsidRPr="003B6BF7">
        <w:rPr>
          <w:rFonts w:ascii="Arial" w:hAnsi="Arial" w:cs="Arial"/>
          <w:sz w:val="22"/>
          <w:szCs w:val="22"/>
          <w:lang w:val="en-US"/>
        </w:rPr>
        <w:t xml:space="preserve"> – </w:t>
      </w:r>
      <w:r w:rsidR="00853174" w:rsidRPr="003B6BF7">
        <w:rPr>
          <w:rFonts w:ascii="Arial" w:hAnsi="Arial" w:cs="Arial"/>
          <w:sz w:val="22"/>
          <w:szCs w:val="22"/>
          <w:lang w:val="en-US"/>
        </w:rPr>
        <w:t>Professor, University of Hamburg</w:t>
      </w:r>
      <w:r w:rsidR="003B6BF7" w:rsidRPr="003B6BF7">
        <w:rPr>
          <w:rFonts w:ascii="Arial" w:hAnsi="Arial" w:cs="Arial"/>
          <w:sz w:val="22"/>
          <w:szCs w:val="22"/>
          <w:lang w:val="en-US"/>
        </w:rPr>
        <w:t xml:space="preserve"> and DESY</w:t>
      </w:r>
      <w:r w:rsidR="00853174" w:rsidRPr="003B6BF7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EF45C4" w:rsidRPr="003B6BF7" w:rsidRDefault="00EF45C4" w:rsidP="0018341A">
      <w:pPr>
        <w:ind w:right="278"/>
        <w:jc w:val="both"/>
        <w:rPr>
          <w:rFonts w:ascii="Arial" w:hAnsi="Arial" w:cs="Arial"/>
          <w:sz w:val="22"/>
          <w:szCs w:val="22"/>
          <w:lang w:val="en-US"/>
        </w:rPr>
      </w:pPr>
    </w:p>
    <w:p w:rsidR="00D811A3" w:rsidRPr="00BB3607" w:rsidRDefault="00D811A3" w:rsidP="0018341A">
      <w:pPr>
        <w:ind w:right="278"/>
        <w:jc w:val="both"/>
        <w:rPr>
          <w:rFonts w:ascii="Arial" w:hAnsi="Arial" w:cs="Arial"/>
          <w:sz w:val="22"/>
          <w:szCs w:val="22"/>
        </w:rPr>
      </w:pPr>
      <w:r w:rsidRPr="00BB3607">
        <w:rPr>
          <w:rFonts w:ascii="Arial" w:hAnsi="Arial" w:cs="Arial"/>
          <w:sz w:val="22"/>
          <w:szCs w:val="22"/>
        </w:rPr>
        <w:t xml:space="preserve">La Commissione inizia i propri lavori alle ore </w:t>
      </w:r>
      <w:r w:rsidR="003B6BF7">
        <w:rPr>
          <w:rFonts w:ascii="Arial" w:hAnsi="Arial" w:cs="Arial"/>
          <w:sz w:val="22"/>
          <w:szCs w:val="22"/>
        </w:rPr>
        <w:t>14:00.</w:t>
      </w:r>
    </w:p>
    <w:p w:rsidR="00B67D1B" w:rsidRPr="00BB3607" w:rsidRDefault="00B67D1B" w:rsidP="0018341A">
      <w:pPr>
        <w:ind w:right="278"/>
        <w:jc w:val="both"/>
        <w:rPr>
          <w:rFonts w:ascii="Arial" w:hAnsi="Arial" w:cs="Arial"/>
          <w:sz w:val="22"/>
          <w:szCs w:val="22"/>
        </w:rPr>
      </w:pPr>
      <w:r w:rsidRPr="00BB3607">
        <w:rPr>
          <w:rFonts w:ascii="Arial" w:hAnsi="Arial" w:cs="Arial"/>
          <w:sz w:val="22"/>
          <w:szCs w:val="22"/>
        </w:rPr>
        <w:t>I componenti della Commissione prendono atto che nessuna istanza di ricusazione dei Commissari, relativa alla presente procedura, è pervenuta all’Ateneo e che, pertanto, la Commissione stessa è pienamente legittimata ad operare secondo le norme del bando concorsuale.</w:t>
      </w:r>
    </w:p>
    <w:p w:rsidR="00EF45C4" w:rsidRPr="00BB3607" w:rsidRDefault="004A04C1" w:rsidP="0018341A">
      <w:pPr>
        <w:numPr>
          <w:ilvl w:val="12"/>
          <w:numId w:val="0"/>
        </w:numPr>
        <w:ind w:right="278"/>
        <w:jc w:val="both"/>
        <w:rPr>
          <w:rFonts w:ascii="Arial" w:hAnsi="Arial" w:cs="Arial"/>
          <w:sz w:val="22"/>
          <w:szCs w:val="22"/>
        </w:rPr>
      </w:pPr>
      <w:r w:rsidRPr="00BB3607">
        <w:rPr>
          <w:rFonts w:ascii="Arial" w:hAnsi="Arial" w:cs="Arial"/>
          <w:sz w:val="22"/>
          <w:szCs w:val="22"/>
        </w:rPr>
        <w:t>Tutti i</w:t>
      </w:r>
      <w:r w:rsidR="00EF45C4" w:rsidRPr="00BB3607">
        <w:rPr>
          <w:rFonts w:ascii="Arial" w:hAnsi="Arial" w:cs="Arial"/>
          <w:sz w:val="22"/>
          <w:szCs w:val="22"/>
        </w:rPr>
        <w:t xml:space="preserve"> </w:t>
      </w:r>
      <w:r w:rsidR="00073E9D" w:rsidRPr="00BB3607">
        <w:rPr>
          <w:rFonts w:ascii="Arial" w:hAnsi="Arial" w:cs="Arial"/>
          <w:sz w:val="22"/>
          <w:szCs w:val="22"/>
        </w:rPr>
        <w:t xml:space="preserve">componenti </w:t>
      </w:r>
      <w:r w:rsidR="00EF45C4" w:rsidRPr="00BB3607">
        <w:rPr>
          <w:rFonts w:ascii="Arial" w:hAnsi="Arial" w:cs="Arial"/>
          <w:sz w:val="22"/>
          <w:szCs w:val="22"/>
        </w:rPr>
        <w:t>dichiara</w:t>
      </w:r>
      <w:r w:rsidRPr="00BB3607">
        <w:rPr>
          <w:rFonts w:ascii="Arial" w:hAnsi="Arial" w:cs="Arial"/>
          <w:sz w:val="22"/>
          <w:szCs w:val="22"/>
        </w:rPr>
        <w:t>no</w:t>
      </w:r>
      <w:r w:rsidR="00EF45C4" w:rsidRPr="00BB3607">
        <w:rPr>
          <w:rFonts w:ascii="Arial" w:hAnsi="Arial" w:cs="Arial"/>
          <w:sz w:val="22"/>
          <w:szCs w:val="22"/>
        </w:rPr>
        <w:t xml:space="preserve"> di non avere rapporti di coniugio, di parentela o di affinità fino al </w:t>
      </w:r>
      <w:r w:rsidRPr="00BB3607">
        <w:rPr>
          <w:rFonts w:ascii="Arial" w:hAnsi="Arial" w:cs="Arial"/>
          <w:sz w:val="22"/>
          <w:szCs w:val="22"/>
        </w:rPr>
        <w:t>quarto</w:t>
      </w:r>
      <w:r w:rsidR="00EF45C4" w:rsidRPr="00BB3607">
        <w:rPr>
          <w:rFonts w:ascii="Arial" w:hAnsi="Arial" w:cs="Arial"/>
          <w:sz w:val="22"/>
          <w:szCs w:val="22"/>
        </w:rPr>
        <w:t xml:space="preserve"> grado compreso con gli altri commissari (art. </w:t>
      </w:r>
      <w:proofErr w:type="gramStart"/>
      <w:r w:rsidR="00EF45C4" w:rsidRPr="00BB3607">
        <w:rPr>
          <w:rFonts w:ascii="Arial" w:hAnsi="Arial" w:cs="Arial"/>
          <w:sz w:val="22"/>
          <w:szCs w:val="22"/>
        </w:rPr>
        <w:t>5 comma 2 D.lgs.</w:t>
      </w:r>
      <w:proofErr w:type="gramEnd"/>
      <w:r w:rsidR="00EF45C4" w:rsidRPr="00BB3607">
        <w:rPr>
          <w:rFonts w:ascii="Arial" w:hAnsi="Arial" w:cs="Arial"/>
          <w:sz w:val="22"/>
          <w:szCs w:val="22"/>
        </w:rPr>
        <w:t xml:space="preserve"> 07.05.48 n. 1172) e che non sussistono le</w:t>
      </w:r>
      <w:r w:rsidRPr="00BB3607">
        <w:rPr>
          <w:rFonts w:ascii="Arial" w:hAnsi="Arial" w:cs="Arial"/>
          <w:sz w:val="22"/>
          <w:szCs w:val="22"/>
        </w:rPr>
        <w:t xml:space="preserve"> cause di astensione di cui agli </w:t>
      </w:r>
      <w:r w:rsidR="00EF45C4" w:rsidRPr="00BB3607">
        <w:rPr>
          <w:rFonts w:ascii="Arial" w:hAnsi="Arial" w:cs="Arial"/>
          <w:sz w:val="22"/>
          <w:szCs w:val="22"/>
        </w:rPr>
        <w:t>art</w:t>
      </w:r>
      <w:r w:rsidRPr="00BB3607">
        <w:rPr>
          <w:rFonts w:ascii="Arial" w:hAnsi="Arial" w:cs="Arial"/>
          <w:sz w:val="22"/>
          <w:szCs w:val="22"/>
        </w:rPr>
        <w:t>t</w:t>
      </w:r>
      <w:r w:rsidR="00EF45C4" w:rsidRPr="00BB3607">
        <w:rPr>
          <w:rFonts w:ascii="Arial" w:hAnsi="Arial" w:cs="Arial"/>
          <w:sz w:val="22"/>
          <w:szCs w:val="22"/>
        </w:rPr>
        <w:t xml:space="preserve">. 51 </w:t>
      </w:r>
      <w:r w:rsidRPr="00BB3607">
        <w:rPr>
          <w:rFonts w:ascii="Arial" w:hAnsi="Arial" w:cs="Arial"/>
          <w:sz w:val="22"/>
          <w:szCs w:val="22"/>
        </w:rPr>
        <w:t xml:space="preserve">e 52 </w:t>
      </w:r>
      <w:r w:rsidR="00EF45C4" w:rsidRPr="00BB3607">
        <w:rPr>
          <w:rFonts w:ascii="Arial" w:hAnsi="Arial" w:cs="Arial"/>
          <w:sz w:val="22"/>
          <w:szCs w:val="22"/>
        </w:rPr>
        <w:t xml:space="preserve">c.p.c.. </w:t>
      </w:r>
    </w:p>
    <w:p w:rsidR="00EF45C4" w:rsidRPr="00BB3607" w:rsidRDefault="00EF45C4" w:rsidP="0018341A">
      <w:pPr>
        <w:ind w:right="278"/>
        <w:jc w:val="both"/>
        <w:rPr>
          <w:rFonts w:ascii="Arial" w:hAnsi="Arial" w:cs="Arial"/>
          <w:sz w:val="22"/>
          <w:szCs w:val="22"/>
        </w:rPr>
      </w:pPr>
    </w:p>
    <w:p w:rsidR="00226DA0" w:rsidRPr="00BB3607" w:rsidRDefault="00226DA0" w:rsidP="0018341A">
      <w:pPr>
        <w:numPr>
          <w:ilvl w:val="12"/>
          <w:numId w:val="0"/>
        </w:numPr>
        <w:ind w:right="278"/>
        <w:jc w:val="both"/>
        <w:rPr>
          <w:rFonts w:ascii="Arial" w:hAnsi="Arial" w:cs="Arial"/>
          <w:sz w:val="22"/>
          <w:szCs w:val="22"/>
        </w:rPr>
      </w:pPr>
      <w:r w:rsidRPr="00BB3607">
        <w:rPr>
          <w:rFonts w:ascii="Arial" w:hAnsi="Arial" w:cs="Arial"/>
          <w:sz w:val="22"/>
          <w:szCs w:val="22"/>
        </w:rPr>
        <w:t xml:space="preserve">La Commissione procede </w:t>
      </w:r>
      <w:r w:rsidR="00291B47" w:rsidRPr="00BB3607">
        <w:rPr>
          <w:rFonts w:ascii="Arial" w:hAnsi="Arial" w:cs="Arial"/>
          <w:sz w:val="22"/>
          <w:szCs w:val="22"/>
        </w:rPr>
        <w:t>quindi</w:t>
      </w:r>
      <w:r w:rsidRPr="00BB3607">
        <w:rPr>
          <w:rFonts w:ascii="Arial" w:hAnsi="Arial" w:cs="Arial"/>
          <w:sz w:val="22"/>
          <w:szCs w:val="22"/>
        </w:rPr>
        <w:t xml:space="preserve"> alla nomina del Pres</w:t>
      </w:r>
      <w:r w:rsidR="0007527F" w:rsidRPr="00BB3607">
        <w:rPr>
          <w:rFonts w:ascii="Arial" w:hAnsi="Arial" w:cs="Arial"/>
          <w:sz w:val="22"/>
          <w:szCs w:val="22"/>
        </w:rPr>
        <w:t xml:space="preserve">idente nella persona del Prof. </w:t>
      </w:r>
      <w:r w:rsidR="008E4C10">
        <w:rPr>
          <w:rFonts w:ascii="Arial" w:hAnsi="Arial" w:cs="Arial"/>
          <w:sz w:val="22"/>
          <w:szCs w:val="22"/>
        </w:rPr>
        <w:t>Antonio Capone</w:t>
      </w:r>
      <w:r w:rsidRPr="00BB3607">
        <w:rPr>
          <w:rFonts w:ascii="Arial" w:hAnsi="Arial" w:cs="Arial"/>
          <w:sz w:val="22"/>
          <w:szCs w:val="22"/>
        </w:rPr>
        <w:t xml:space="preserve"> e del Segretario nella persona del</w:t>
      </w:r>
      <w:r w:rsidR="008E4C10">
        <w:rPr>
          <w:rFonts w:ascii="Arial" w:hAnsi="Arial" w:cs="Arial"/>
          <w:sz w:val="22"/>
          <w:szCs w:val="22"/>
        </w:rPr>
        <w:t>la</w:t>
      </w:r>
      <w:r w:rsidRPr="00BB3607">
        <w:rPr>
          <w:rFonts w:ascii="Arial" w:hAnsi="Arial" w:cs="Arial"/>
          <w:sz w:val="22"/>
          <w:szCs w:val="22"/>
        </w:rPr>
        <w:t xml:space="preserve"> Prof.</w:t>
      </w:r>
      <w:r w:rsidR="008E4C10">
        <w:rPr>
          <w:rFonts w:ascii="Arial" w:hAnsi="Arial" w:cs="Arial"/>
          <w:sz w:val="22"/>
          <w:szCs w:val="22"/>
        </w:rPr>
        <w:t>ssa Stefania Spagnolo</w:t>
      </w:r>
      <w:r w:rsidR="00A3553A" w:rsidRPr="00BB3607">
        <w:rPr>
          <w:rFonts w:ascii="Arial" w:hAnsi="Arial" w:cs="Arial"/>
          <w:sz w:val="22"/>
          <w:szCs w:val="22"/>
        </w:rPr>
        <w:t>.</w:t>
      </w:r>
      <w:r w:rsidR="0082399C" w:rsidRPr="0082399C">
        <w:rPr>
          <w:noProof/>
        </w:rPr>
        <w:t xml:space="preserve"> </w:t>
      </w:r>
    </w:p>
    <w:p w:rsidR="00226DA0" w:rsidRPr="00BB3607" w:rsidRDefault="00226DA0" w:rsidP="0018341A">
      <w:pPr>
        <w:numPr>
          <w:ilvl w:val="12"/>
          <w:numId w:val="0"/>
        </w:numPr>
        <w:ind w:right="278" w:firstLine="851"/>
        <w:jc w:val="both"/>
        <w:rPr>
          <w:rFonts w:ascii="Arial" w:hAnsi="Arial" w:cs="Arial"/>
          <w:sz w:val="22"/>
          <w:szCs w:val="22"/>
        </w:rPr>
      </w:pPr>
    </w:p>
    <w:p w:rsidR="00B67D1B" w:rsidRPr="00BB3607" w:rsidRDefault="00B67D1B" w:rsidP="0018341A">
      <w:pPr>
        <w:numPr>
          <w:ilvl w:val="12"/>
          <w:numId w:val="0"/>
        </w:numPr>
        <w:ind w:right="278"/>
        <w:jc w:val="both"/>
        <w:rPr>
          <w:rFonts w:ascii="Arial" w:hAnsi="Arial" w:cs="Arial"/>
          <w:sz w:val="22"/>
          <w:szCs w:val="22"/>
        </w:rPr>
      </w:pPr>
      <w:r w:rsidRPr="00BB3607">
        <w:rPr>
          <w:rFonts w:ascii="Arial" w:hAnsi="Arial" w:cs="Arial"/>
          <w:sz w:val="22"/>
          <w:szCs w:val="22"/>
        </w:rPr>
        <w:t>La Commissione, presa visione del Decreto Direttoriale di indizione della presente procedura selettiva e degli atti normativi e regolamentari che disciplinano la materia (Legge n. 240/2010, D.M. 243/2011, Regolamento di Ateneo per il reclutamento dei Ricercatori a tempo determinato di tipologia A, bando di concorso, decreto di nomina della commission</w:t>
      </w:r>
      <w:r w:rsidR="00291B47" w:rsidRPr="00BB3607">
        <w:rPr>
          <w:rFonts w:ascii="Arial" w:hAnsi="Arial" w:cs="Arial"/>
          <w:sz w:val="22"/>
          <w:szCs w:val="22"/>
        </w:rPr>
        <w:t>e</w:t>
      </w:r>
      <w:r w:rsidRPr="00BB3607">
        <w:rPr>
          <w:rFonts w:ascii="Arial" w:hAnsi="Arial" w:cs="Arial"/>
          <w:sz w:val="22"/>
          <w:szCs w:val="22"/>
        </w:rPr>
        <w:t xml:space="preserve"> giudicatrice), prende atto dei criteri di valutazione dei candidati, stabiliti dal medesimo Decreto Direttoriale, che vengono riportati e fissati in dettaglio </w:t>
      </w:r>
      <w:r w:rsidR="003207F5" w:rsidRPr="00BB3607">
        <w:rPr>
          <w:rFonts w:ascii="Arial" w:hAnsi="Arial" w:cs="Arial"/>
          <w:sz w:val="22"/>
          <w:szCs w:val="22"/>
        </w:rPr>
        <w:t>nell’a</w:t>
      </w:r>
      <w:r w:rsidRPr="00BB3607">
        <w:rPr>
          <w:rFonts w:ascii="Arial" w:hAnsi="Arial" w:cs="Arial"/>
          <w:sz w:val="22"/>
          <w:szCs w:val="22"/>
        </w:rPr>
        <w:t xml:space="preserve">llegato 1 </w:t>
      </w:r>
      <w:r w:rsidR="004A04C1" w:rsidRPr="00BB3607">
        <w:rPr>
          <w:rFonts w:ascii="Arial" w:hAnsi="Arial" w:cs="Arial"/>
          <w:sz w:val="22"/>
          <w:szCs w:val="22"/>
        </w:rPr>
        <w:t>che costituisce parte integrante del</w:t>
      </w:r>
      <w:r w:rsidRPr="00BB3607">
        <w:rPr>
          <w:rFonts w:ascii="Arial" w:hAnsi="Arial" w:cs="Arial"/>
          <w:sz w:val="22"/>
          <w:szCs w:val="22"/>
        </w:rPr>
        <w:t xml:space="preserve"> presente verbale. </w:t>
      </w:r>
      <w:r w:rsidR="004A04C1" w:rsidRPr="00BB3607">
        <w:rPr>
          <w:rFonts w:ascii="Arial" w:hAnsi="Arial" w:cs="Arial"/>
          <w:sz w:val="22"/>
          <w:szCs w:val="22"/>
        </w:rPr>
        <w:t>[Vedi art. 7 Regolamento RTDA,</w:t>
      </w:r>
      <w:r w:rsidRPr="00BB3607">
        <w:rPr>
          <w:rFonts w:ascii="Arial" w:hAnsi="Arial" w:cs="Arial"/>
          <w:sz w:val="22"/>
          <w:szCs w:val="22"/>
        </w:rPr>
        <w:t xml:space="preserve"> art. 5 linee guida procedure selettive per RTDA e art. 5 bando di concorso]</w:t>
      </w:r>
    </w:p>
    <w:p w:rsidR="00B67D1B" w:rsidRPr="00BB3607" w:rsidRDefault="00B67D1B" w:rsidP="0018341A">
      <w:pPr>
        <w:numPr>
          <w:ilvl w:val="12"/>
          <w:numId w:val="0"/>
        </w:numPr>
        <w:ind w:right="278"/>
        <w:jc w:val="both"/>
        <w:rPr>
          <w:rFonts w:ascii="Arial" w:hAnsi="Arial" w:cs="Arial"/>
          <w:sz w:val="22"/>
          <w:szCs w:val="22"/>
        </w:rPr>
      </w:pPr>
    </w:p>
    <w:p w:rsidR="0050650C" w:rsidRPr="00BB3607" w:rsidRDefault="0050650C" w:rsidP="0018341A">
      <w:pPr>
        <w:numPr>
          <w:ilvl w:val="12"/>
          <w:numId w:val="0"/>
        </w:numPr>
        <w:ind w:right="278"/>
        <w:jc w:val="both"/>
        <w:rPr>
          <w:rFonts w:ascii="Arial" w:hAnsi="Arial" w:cs="Arial"/>
          <w:sz w:val="22"/>
          <w:szCs w:val="22"/>
        </w:rPr>
      </w:pPr>
      <w:r w:rsidRPr="00BB3607">
        <w:rPr>
          <w:rFonts w:ascii="Arial" w:hAnsi="Arial" w:cs="Arial"/>
          <w:sz w:val="22"/>
          <w:szCs w:val="22"/>
        </w:rPr>
        <w:t xml:space="preserve">Il Presidente </w:t>
      </w:r>
      <w:r w:rsidR="004A04C1" w:rsidRPr="00BB3607">
        <w:rPr>
          <w:rFonts w:ascii="Arial" w:hAnsi="Arial" w:cs="Arial"/>
          <w:sz w:val="22"/>
          <w:szCs w:val="22"/>
        </w:rPr>
        <w:t>della Commissione</w:t>
      </w:r>
      <w:r w:rsidR="008E4C10">
        <w:rPr>
          <w:rFonts w:ascii="Arial" w:hAnsi="Arial" w:cs="Arial"/>
          <w:sz w:val="22"/>
          <w:szCs w:val="22"/>
        </w:rPr>
        <w:t xml:space="preserve"> </w:t>
      </w:r>
      <w:r w:rsidR="00CF5D01">
        <w:rPr>
          <w:rFonts w:ascii="Arial" w:hAnsi="Arial" w:cs="Arial"/>
          <w:sz w:val="22"/>
          <w:szCs w:val="22"/>
        </w:rPr>
        <w:t>assume l’impegno</w:t>
      </w:r>
      <w:r w:rsidR="004A04C1" w:rsidRPr="00BB3607">
        <w:rPr>
          <w:rFonts w:ascii="Arial" w:hAnsi="Arial" w:cs="Arial"/>
          <w:sz w:val="22"/>
          <w:szCs w:val="22"/>
        </w:rPr>
        <w:t xml:space="preserve"> </w:t>
      </w:r>
      <w:r w:rsidRPr="00BB3607">
        <w:rPr>
          <w:rFonts w:ascii="Arial" w:hAnsi="Arial" w:cs="Arial"/>
          <w:sz w:val="22"/>
          <w:szCs w:val="22"/>
        </w:rPr>
        <w:t xml:space="preserve">di </w:t>
      </w:r>
      <w:r w:rsidRPr="002B6A6E">
        <w:rPr>
          <w:rFonts w:ascii="Arial" w:hAnsi="Arial" w:cs="Arial"/>
          <w:sz w:val="22"/>
          <w:szCs w:val="22"/>
        </w:rPr>
        <w:t xml:space="preserve">consegnare il presente verbale </w:t>
      </w:r>
      <w:proofErr w:type="gramStart"/>
      <w:r w:rsidRPr="002B6A6E">
        <w:rPr>
          <w:rFonts w:ascii="Arial" w:hAnsi="Arial" w:cs="Arial"/>
          <w:sz w:val="22"/>
          <w:szCs w:val="22"/>
        </w:rPr>
        <w:t>ed</w:t>
      </w:r>
      <w:proofErr w:type="gramEnd"/>
      <w:r w:rsidRPr="002B6A6E">
        <w:rPr>
          <w:rFonts w:ascii="Arial" w:hAnsi="Arial" w:cs="Arial"/>
          <w:sz w:val="22"/>
          <w:szCs w:val="22"/>
        </w:rPr>
        <w:t xml:space="preserve"> il relativo allegato, con una nota di trasmissione, </w:t>
      </w:r>
      <w:r w:rsidRPr="00BB3607">
        <w:rPr>
          <w:rFonts w:ascii="Arial" w:hAnsi="Arial" w:cs="Arial"/>
          <w:sz w:val="22"/>
          <w:szCs w:val="22"/>
        </w:rPr>
        <w:t xml:space="preserve">al </w:t>
      </w:r>
      <w:r w:rsidR="00291B47" w:rsidRPr="00BB3607">
        <w:rPr>
          <w:rFonts w:ascii="Arial" w:hAnsi="Arial" w:cs="Arial"/>
          <w:sz w:val="22"/>
          <w:szCs w:val="22"/>
        </w:rPr>
        <w:t>R</w:t>
      </w:r>
      <w:r w:rsidRPr="00BB3607">
        <w:rPr>
          <w:rFonts w:ascii="Arial" w:hAnsi="Arial" w:cs="Arial"/>
          <w:sz w:val="22"/>
          <w:szCs w:val="22"/>
        </w:rPr>
        <w:t>esponsabile del procedimento.</w:t>
      </w:r>
    </w:p>
    <w:p w:rsidR="00EF45C4" w:rsidRPr="00BB3607" w:rsidRDefault="00EF45C4" w:rsidP="0018341A">
      <w:pPr>
        <w:numPr>
          <w:ilvl w:val="12"/>
          <w:numId w:val="0"/>
        </w:numPr>
        <w:ind w:right="278"/>
        <w:jc w:val="both"/>
        <w:rPr>
          <w:rFonts w:ascii="Arial" w:hAnsi="Arial" w:cs="Arial"/>
          <w:sz w:val="22"/>
          <w:szCs w:val="22"/>
        </w:rPr>
      </w:pPr>
    </w:p>
    <w:p w:rsidR="00B20D82" w:rsidRPr="00BB3607" w:rsidRDefault="00B20D82" w:rsidP="0018341A">
      <w:pPr>
        <w:numPr>
          <w:ilvl w:val="12"/>
          <w:numId w:val="0"/>
        </w:numPr>
        <w:ind w:right="278"/>
        <w:jc w:val="both"/>
        <w:rPr>
          <w:rFonts w:ascii="Arial" w:hAnsi="Arial" w:cs="Arial"/>
          <w:sz w:val="22"/>
          <w:szCs w:val="22"/>
        </w:rPr>
      </w:pPr>
      <w:r w:rsidRPr="00BB3607">
        <w:rPr>
          <w:rFonts w:ascii="Arial" w:hAnsi="Arial" w:cs="Arial"/>
          <w:sz w:val="22"/>
          <w:szCs w:val="22"/>
        </w:rPr>
        <w:t xml:space="preserve">La Commissione termina i propri lavori alle ore </w:t>
      </w:r>
      <w:r w:rsidR="008E4C10">
        <w:rPr>
          <w:rFonts w:ascii="Arial" w:hAnsi="Arial" w:cs="Arial"/>
          <w:sz w:val="22"/>
          <w:szCs w:val="22"/>
        </w:rPr>
        <w:t>15:00</w:t>
      </w:r>
      <w:r w:rsidR="00CF5D01">
        <w:rPr>
          <w:rFonts w:ascii="Arial" w:hAnsi="Arial" w:cs="Arial"/>
          <w:sz w:val="22"/>
          <w:szCs w:val="22"/>
        </w:rPr>
        <w:t xml:space="preserve"> </w:t>
      </w:r>
      <w:r w:rsidR="00CF5D01" w:rsidRPr="00990422">
        <w:rPr>
          <w:rFonts w:ascii="Arial" w:hAnsi="Arial" w:cs="Arial"/>
          <w:sz w:val="22"/>
          <w:szCs w:val="22"/>
        </w:rPr>
        <w:t xml:space="preserve">e si riconvoca per la verifica dei titoli e delle pubblicazioni dei candidati, il giorno </w:t>
      </w:r>
      <w:r w:rsidR="00CF5D01">
        <w:rPr>
          <w:rFonts w:ascii="Arial" w:hAnsi="Arial" w:cs="Arial"/>
          <w:sz w:val="22"/>
          <w:szCs w:val="22"/>
        </w:rPr>
        <w:t>15 aprile 2020</w:t>
      </w:r>
      <w:r w:rsidR="00CF5D01" w:rsidRPr="00990422">
        <w:rPr>
          <w:rFonts w:ascii="Arial" w:hAnsi="Arial" w:cs="Arial"/>
          <w:sz w:val="22"/>
          <w:szCs w:val="22"/>
        </w:rPr>
        <w:t xml:space="preserve"> alle ore </w:t>
      </w:r>
      <w:r w:rsidR="00CF5D01">
        <w:rPr>
          <w:rFonts w:ascii="Arial" w:hAnsi="Arial" w:cs="Arial"/>
          <w:sz w:val="22"/>
          <w:szCs w:val="22"/>
        </w:rPr>
        <w:t>15:00.</w:t>
      </w:r>
    </w:p>
    <w:p w:rsidR="00B20D82" w:rsidRPr="00BB3607" w:rsidRDefault="00B20D82" w:rsidP="0018341A">
      <w:pPr>
        <w:numPr>
          <w:ilvl w:val="12"/>
          <w:numId w:val="0"/>
        </w:numPr>
        <w:ind w:right="278"/>
        <w:jc w:val="both"/>
        <w:rPr>
          <w:rFonts w:ascii="Arial" w:hAnsi="Arial" w:cs="Arial"/>
          <w:sz w:val="22"/>
          <w:szCs w:val="22"/>
        </w:rPr>
      </w:pPr>
    </w:p>
    <w:p w:rsidR="00000C38" w:rsidRPr="00BB3607" w:rsidRDefault="00000C38" w:rsidP="0018341A">
      <w:pPr>
        <w:numPr>
          <w:ilvl w:val="12"/>
          <w:numId w:val="0"/>
        </w:numPr>
        <w:ind w:right="278"/>
        <w:jc w:val="both"/>
        <w:rPr>
          <w:rFonts w:ascii="Arial" w:hAnsi="Arial" w:cs="Arial"/>
          <w:sz w:val="22"/>
          <w:szCs w:val="22"/>
        </w:rPr>
      </w:pPr>
      <w:r w:rsidRPr="00BB3607">
        <w:rPr>
          <w:rFonts w:ascii="Arial" w:hAnsi="Arial" w:cs="Arial"/>
          <w:sz w:val="22"/>
          <w:szCs w:val="22"/>
        </w:rPr>
        <w:t>Letto, confermato e sottoscritto.</w:t>
      </w:r>
    </w:p>
    <w:p w:rsidR="00000C38" w:rsidRPr="00BB3607" w:rsidRDefault="00000C38" w:rsidP="0018341A">
      <w:pPr>
        <w:numPr>
          <w:ilvl w:val="12"/>
          <w:numId w:val="0"/>
        </w:numPr>
        <w:ind w:right="278"/>
        <w:jc w:val="both"/>
        <w:rPr>
          <w:rFonts w:ascii="Arial" w:hAnsi="Arial" w:cs="Arial"/>
          <w:sz w:val="22"/>
          <w:szCs w:val="22"/>
        </w:rPr>
      </w:pPr>
    </w:p>
    <w:p w:rsidR="00B20D82" w:rsidRPr="00BB3607" w:rsidRDefault="00B20D82" w:rsidP="0018341A">
      <w:pPr>
        <w:numPr>
          <w:ilvl w:val="12"/>
          <w:numId w:val="0"/>
        </w:numPr>
        <w:ind w:right="278"/>
        <w:jc w:val="both"/>
        <w:rPr>
          <w:rFonts w:ascii="Arial" w:hAnsi="Arial" w:cs="Arial"/>
          <w:sz w:val="22"/>
          <w:szCs w:val="22"/>
        </w:rPr>
      </w:pPr>
      <w:r w:rsidRPr="00BB3607">
        <w:rPr>
          <w:rFonts w:ascii="Arial" w:hAnsi="Arial" w:cs="Arial"/>
          <w:sz w:val="22"/>
          <w:szCs w:val="22"/>
        </w:rPr>
        <w:t xml:space="preserve">Firma </w:t>
      </w:r>
      <w:r w:rsidR="008E4C10">
        <w:rPr>
          <w:rFonts w:ascii="Arial" w:hAnsi="Arial" w:cs="Arial"/>
          <w:sz w:val="22"/>
          <w:szCs w:val="22"/>
        </w:rPr>
        <w:t>per i</w:t>
      </w:r>
      <w:r w:rsidRPr="00BB3607">
        <w:rPr>
          <w:rFonts w:ascii="Arial" w:hAnsi="Arial" w:cs="Arial"/>
          <w:sz w:val="22"/>
          <w:szCs w:val="22"/>
        </w:rPr>
        <w:t xml:space="preserve"> Commissari</w:t>
      </w:r>
      <w:r w:rsidR="008E4C10">
        <w:rPr>
          <w:rFonts w:ascii="Arial" w:hAnsi="Arial" w:cs="Arial"/>
          <w:sz w:val="22"/>
          <w:szCs w:val="22"/>
        </w:rPr>
        <w:t xml:space="preserve"> il Presidente</w:t>
      </w:r>
    </w:p>
    <w:p w:rsidR="00B20D82" w:rsidRPr="00BB3607" w:rsidRDefault="00B20D82" w:rsidP="0018341A">
      <w:pPr>
        <w:numPr>
          <w:ilvl w:val="12"/>
          <w:numId w:val="0"/>
        </w:numPr>
        <w:ind w:right="278"/>
        <w:jc w:val="both"/>
        <w:rPr>
          <w:rFonts w:ascii="Arial" w:hAnsi="Arial" w:cs="Arial"/>
          <w:sz w:val="22"/>
          <w:szCs w:val="22"/>
        </w:rPr>
      </w:pPr>
    </w:p>
    <w:p w:rsidR="008E4C10" w:rsidRDefault="008E4C10" w:rsidP="0018341A">
      <w:pPr>
        <w:numPr>
          <w:ilvl w:val="0"/>
          <w:numId w:val="20"/>
        </w:numPr>
        <w:ind w:right="278"/>
        <w:jc w:val="both"/>
        <w:rPr>
          <w:rFonts w:ascii="Arial" w:hAnsi="Arial" w:cs="Arial"/>
          <w:sz w:val="22"/>
          <w:szCs w:val="22"/>
        </w:rPr>
      </w:pPr>
      <w:r w:rsidRPr="008E4C10">
        <w:rPr>
          <w:rFonts w:ascii="Arial" w:hAnsi="Arial" w:cs="Arial"/>
          <w:sz w:val="22"/>
          <w:szCs w:val="22"/>
        </w:rPr>
        <w:t xml:space="preserve">Prof. Antonio Capone </w:t>
      </w:r>
    </w:p>
    <w:p w:rsidR="008E4C10" w:rsidRDefault="008E4C10" w:rsidP="0018341A">
      <w:pPr>
        <w:numPr>
          <w:ilvl w:val="0"/>
          <w:numId w:val="20"/>
        </w:numPr>
        <w:ind w:right="278"/>
        <w:jc w:val="both"/>
        <w:rPr>
          <w:rFonts w:ascii="Arial" w:hAnsi="Arial" w:cs="Arial"/>
          <w:sz w:val="22"/>
          <w:szCs w:val="22"/>
        </w:rPr>
      </w:pPr>
      <w:r w:rsidRPr="008E4C10">
        <w:rPr>
          <w:rFonts w:ascii="Arial" w:hAnsi="Arial" w:cs="Arial"/>
          <w:sz w:val="22"/>
          <w:szCs w:val="22"/>
        </w:rPr>
        <w:t>Prof.ssa Stefania Spagnolo</w:t>
      </w:r>
    </w:p>
    <w:p w:rsidR="005B07FB" w:rsidRPr="008E4C10" w:rsidRDefault="008E4C10" w:rsidP="0018341A">
      <w:pPr>
        <w:numPr>
          <w:ilvl w:val="0"/>
          <w:numId w:val="20"/>
        </w:numPr>
        <w:ind w:right="278"/>
        <w:jc w:val="both"/>
        <w:rPr>
          <w:rFonts w:ascii="Arial" w:hAnsi="Arial" w:cs="Arial"/>
          <w:sz w:val="22"/>
          <w:szCs w:val="22"/>
        </w:rPr>
      </w:pPr>
      <w:r w:rsidRPr="008E4C10">
        <w:rPr>
          <w:rFonts w:ascii="Arial" w:hAnsi="Arial" w:cs="Arial"/>
          <w:sz w:val="22"/>
          <w:szCs w:val="22"/>
          <w:lang w:val="en-US"/>
        </w:rPr>
        <w:t>Prof.ssa Elisabetta Gall</w:t>
      </w:r>
      <w:r>
        <w:rPr>
          <w:rFonts w:ascii="Arial" w:hAnsi="Arial" w:cs="Arial"/>
          <w:sz w:val="22"/>
          <w:szCs w:val="22"/>
          <w:lang w:val="en-US"/>
        </w:rPr>
        <w:t>o</w:t>
      </w:r>
    </w:p>
    <w:p w:rsidR="009E70A8" w:rsidRPr="00BB3607" w:rsidRDefault="009E70A8" w:rsidP="0018341A">
      <w:pPr>
        <w:jc w:val="both"/>
        <w:rPr>
          <w:rFonts w:ascii="Arial" w:hAnsi="Arial" w:cs="Arial"/>
          <w:b/>
          <w:sz w:val="22"/>
          <w:szCs w:val="22"/>
        </w:rPr>
      </w:pPr>
      <w:r w:rsidRPr="00BB3607">
        <w:rPr>
          <w:rFonts w:ascii="Arial" w:hAnsi="Arial" w:cs="Arial"/>
          <w:b/>
          <w:sz w:val="22"/>
          <w:szCs w:val="22"/>
        </w:rPr>
        <w:t>PROCEDURA SELETTIVA PER IL RECLUTAMENTO DI N.</w:t>
      </w:r>
      <w:r>
        <w:rPr>
          <w:rFonts w:ascii="Arial" w:hAnsi="Arial" w:cs="Arial"/>
          <w:b/>
          <w:sz w:val="22"/>
          <w:szCs w:val="22"/>
        </w:rPr>
        <w:t xml:space="preserve"> 1</w:t>
      </w:r>
      <w:r w:rsidRPr="00BB3607">
        <w:rPr>
          <w:rFonts w:ascii="Arial" w:hAnsi="Arial" w:cs="Arial"/>
          <w:b/>
          <w:sz w:val="22"/>
          <w:szCs w:val="22"/>
        </w:rPr>
        <w:t xml:space="preserve"> RICERCATORE A TEMPO DETERMINATO DI TIPOLOGIA A PER IL SETTORE CONCORSUALE </w:t>
      </w:r>
      <w:r>
        <w:rPr>
          <w:rFonts w:ascii="Arial" w:hAnsi="Arial" w:cs="Arial"/>
          <w:b/>
          <w:sz w:val="22"/>
          <w:szCs w:val="22"/>
        </w:rPr>
        <w:t>02/A1</w:t>
      </w:r>
      <w:r w:rsidRPr="00BB3607">
        <w:rPr>
          <w:rFonts w:ascii="Arial" w:hAnsi="Arial" w:cs="Arial"/>
          <w:b/>
          <w:sz w:val="22"/>
          <w:szCs w:val="22"/>
        </w:rPr>
        <w:t xml:space="preserve"> - SETTORE SCIENTIFICO-DISCIPLINARE </w:t>
      </w:r>
      <w:r>
        <w:rPr>
          <w:rFonts w:ascii="Arial" w:hAnsi="Arial" w:cs="Arial"/>
          <w:b/>
          <w:sz w:val="22"/>
          <w:szCs w:val="22"/>
        </w:rPr>
        <w:t>FIS/01</w:t>
      </w:r>
      <w:r w:rsidRPr="00BB3607">
        <w:rPr>
          <w:rFonts w:ascii="Arial" w:hAnsi="Arial" w:cs="Arial"/>
          <w:b/>
          <w:sz w:val="22"/>
          <w:szCs w:val="22"/>
        </w:rPr>
        <w:t xml:space="preserve"> - PRESSO IL DIPARTIMENTO DI </w:t>
      </w:r>
      <w:r>
        <w:rPr>
          <w:rFonts w:ascii="Arial" w:hAnsi="Arial" w:cs="Arial"/>
          <w:b/>
          <w:sz w:val="22"/>
          <w:szCs w:val="22"/>
        </w:rPr>
        <w:t>FISICA</w:t>
      </w:r>
      <w:r w:rsidRPr="00BB3607">
        <w:rPr>
          <w:rFonts w:ascii="Arial" w:hAnsi="Arial" w:cs="Arial"/>
          <w:b/>
          <w:sz w:val="22"/>
          <w:szCs w:val="22"/>
        </w:rPr>
        <w:t xml:space="preserve"> DELL’UNIVERSITÀ DEGLI STUDI DI ROMA “LA SAPIENZA” BANDITA CON D.D. N. </w:t>
      </w:r>
      <w:r>
        <w:rPr>
          <w:rFonts w:ascii="Arial" w:hAnsi="Arial" w:cs="Arial"/>
          <w:b/>
          <w:sz w:val="22"/>
          <w:szCs w:val="22"/>
        </w:rPr>
        <w:t>203/19 DEL 25/10/2019</w:t>
      </w:r>
    </w:p>
    <w:p w:rsidR="00300F49" w:rsidRDefault="00300F49" w:rsidP="0018341A">
      <w:pPr>
        <w:jc w:val="both"/>
        <w:rPr>
          <w:rFonts w:ascii="Arial" w:hAnsi="Arial" w:cs="Arial"/>
          <w:sz w:val="22"/>
          <w:szCs w:val="22"/>
        </w:rPr>
      </w:pPr>
    </w:p>
    <w:p w:rsidR="009E70A8" w:rsidRPr="009E70A8" w:rsidRDefault="009E70A8" w:rsidP="0018341A">
      <w:pPr>
        <w:jc w:val="both"/>
        <w:rPr>
          <w:rFonts w:ascii="Arial" w:hAnsi="Arial" w:cs="Arial"/>
          <w:sz w:val="22"/>
          <w:szCs w:val="22"/>
          <w:u w:val="single"/>
        </w:rPr>
      </w:pPr>
      <w:r w:rsidRPr="009E70A8">
        <w:rPr>
          <w:rFonts w:ascii="Arial" w:hAnsi="Arial" w:cs="Arial"/>
          <w:sz w:val="22"/>
          <w:szCs w:val="22"/>
          <w:u w:val="single"/>
        </w:rPr>
        <w:t>ALLEGATO 1 DEL VERBALE N. 1</w:t>
      </w:r>
    </w:p>
    <w:p w:rsidR="009E70A8" w:rsidRPr="009E70A8" w:rsidRDefault="009E70A8" w:rsidP="0018341A">
      <w:pPr>
        <w:ind w:firstLine="851"/>
        <w:jc w:val="both"/>
        <w:rPr>
          <w:rFonts w:ascii="Arial" w:hAnsi="Arial" w:cs="Arial"/>
          <w:sz w:val="22"/>
          <w:szCs w:val="22"/>
          <w:u w:val="single"/>
        </w:rPr>
      </w:pPr>
    </w:p>
    <w:p w:rsidR="009E70A8" w:rsidRPr="009E70A8" w:rsidRDefault="009E70A8" w:rsidP="0018341A">
      <w:pPr>
        <w:jc w:val="both"/>
        <w:rPr>
          <w:rFonts w:ascii="Arial" w:hAnsi="Arial" w:cs="Arial"/>
          <w:sz w:val="22"/>
          <w:szCs w:val="22"/>
          <w:u w:val="single"/>
        </w:rPr>
      </w:pPr>
      <w:r w:rsidRPr="009E70A8">
        <w:rPr>
          <w:rFonts w:ascii="Arial" w:hAnsi="Arial" w:cs="Arial"/>
          <w:sz w:val="22"/>
          <w:szCs w:val="22"/>
          <w:u w:val="single"/>
        </w:rPr>
        <w:t>CRITERI DI MASSIMA</w:t>
      </w:r>
    </w:p>
    <w:p w:rsidR="009E70A8" w:rsidRPr="00BB3607" w:rsidRDefault="009E70A8" w:rsidP="0018341A">
      <w:pPr>
        <w:jc w:val="both"/>
        <w:rPr>
          <w:rFonts w:ascii="Arial" w:hAnsi="Arial" w:cs="Arial"/>
          <w:sz w:val="22"/>
          <w:szCs w:val="22"/>
        </w:rPr>
      </w:pPr>
    </w:p>
    <w:p w:rsidR="00853174" w:rsidRPr="00BB3607" w:rsidRDefault="00853174" w:rsidP="0018341A">
      <w:pPr>
        <w:numPr>
          <w:ilvl w:val="12"/>
          <w:numId w:val="0"/>
        </w:numPr>
        <w:ind w:right="278"/>
        <w:jc w:val="both"/>
        <w:rPr>
          <w:rFonts w:ascii="Arial" w:hAnsi="Arial" w:cs="Arial"/>
          <w:sz w:val="22"/>
          <w:szCs w:val="22"/>
        </w:rPr>
      </w:pPr>
      <w:r w:rsidRPr="00BB3607">
        <w:rPr>
          <w:rFonts w:ascii="Arial" w:hAnsi="Arial" w:cs="Arial"/>
          <w:sz w:val="22"/>
          <w:szCs w:val="22"/>
        </w:rPr>
        <w:t>L’anno 20</w:t>
      </w:r>
      <w:r>
        <w:rPr>
          <w:rFonts w:ascii="Arial" w:hAnsi="Arial" w:cs="Arial"/>
          <w:sz w:val="22"/>
          <w:szCs w:val="22"/>
        </w:rPr>
        <w:t>20</w:t>
      </w:r>
      <w:r w:rsidRPr="00BB3607">
        <w:rPr>
          <w:rFonts w:ascii="Arial" w:hAnsi="Arial" w:cs="Arial"/>
          <w:sz w:val="22"/>
          <w:szCs w:val="22"/>
        </w:rPr>
        <w:t xml:space="preserve">, il giorno </w:t>
      </w:r>
      <w:r>
        <w:rPr>
          <w:rFonts w:ascii="Arial" w:hAnsi="Arial" w:cs="Arial"/>
          <w:sz w:val="22"/>
          <w:szCs w:val="22"/>
        </w:rPr>
        <w:t>2</w:t>
      </w:r>
      <w:r w:rsidRPr="00BB3607">
        <w:rPr>
          <w:rFonts w:ascii="Arial" w:hAnsi="Arial" w:cs="Arial"/>
          <w:sz w:val="22"/>
          <w:szCs w:val="22"/>
        </w:rPr>
        <w:t xml:space="preserve"> del mese di </w:t>
      </w:r>
      <w:r>
        <w:rPr>
          <w:rFonts w:ascii="Arial" w:hAnsi="Arial" w:cs="Arial"/>
          <w:sz w:val="22"/>
          <w:szCs w:val="22"/>
        </w:rPr>
        <w:t>aprile</w:t>
      </w:r>
      <w:r w:rsidRPr="00BB3607">
        <w:rPr>
          <w:rFonts w:ascii="Arial" w:hAnsi="Arial" w:cs="Arial"/>
          <w:sz w:val="22"/>
          <w:szCs w:val="22"/>
        </w:rPr>
        <w:t xml:space="preserve"> si è riunita</w:t>
      </w:r>
      <w:r>
        <w:rPr>
          <w:rFonts w:ascii="Arial" w:hAnsi="Arial" w:cs="Arial"/>
          <w:sz w:val="22"/>
          <w:szCs w:val="22"/>
        </w:rPr>
        <w:t>, in modalità telematica via Skype,</w:t>
      </w:r>
      <w:r w:rsidRPr="00BB3607">
        <w:rPr>
          <w:rFonts w:ascii="Arial" w:hAnsi="Arial" w:cs="Arial"/>
          <w:sz w:val="22"/>
          <w:szCs w:val="22"/>
        </w:rPr>
        <w:t xml:space="preserve"> la Commissione giudicatrice della procedura selettiva per il reclutamento di n. </w:t>
      </w:r>
      <w:r>
        <w:rPr>
          <w:rFonts w:ascii="Arial" w:hAnsi="Arial" w:cs="Arial"/>
          <w:sz w:val="22"/>
          <w:szCs w:val="22"/>
        </w:rPr>
        <w:t>1</w:t>
      </w:r>
      <w:r w:rsidRPr="00BB3607">
        <w:rPr>
          <w:rFonts w:ascii="Arial" w:hAnsi="Arial" w:cs="Arial"/>
          <w:sz w:val="22"/>
          <w:szCs w:val="22"/>
        </w:rPr>
        <w:t xml:space="preserve"> Ricercatore a tempo determinato di tipologia A per il Settore </w:t>
      </w:r>
      <w:r>
        <w:rPr>
          <w:rFonts w:ascii="Arial" w:hAnsi="Arial" w:cs="Arial"/>
          <w:sz w:val="22"/>
          <w:szCs w:val="22"/>
        </w:rPr>
        <w:t>C</w:t>
      </w:r>
      <w:r w:rsidRPr="00BB3607">
        <w:rPr>
          <w:rFonts w:ascii="Arial" w:hAnsi="Arial" w:cs="Arial"/>
          <w:sz w:val="22"/>
          <w:szCs w:val="22"/>
        </w:rPr>
        <w:t>oncorsuale</w:t>
      </w:r>
      <w:r>
        <w:rPr>
          <w:rFonts w:ascii="Arial" w:hAnsi="Arial" w:cs="Arial"/>
          <w:sz w:val="22"/>
          <w:szCs w:val="22"/>
        </w:rPr>
        <w:t xml:space="preserve"> 02/A1</w:t>
      </w:r>
      <w:r w:rsidRPr="00BB3607">
        <w:rPr>
          <w:rFonts w:ascii="Arial" w:hAnsi="Arial" w:cs="Arial"/>
          <w:sz w:val="22"/>
          <w:szCs w:val="22"/>
        </w:rPr>
        <w:t xml:space="preserve"> – Settore scientifico-disciplinare </w:t>
      </w:r>
      <w:r>
        <w:rPr>
          <w:rFonts w:ascii="Arial" w:hAnsi="Arial" w:cs="Arial"/>
          <w:sz w:val="22"/>
          <w:szCs w:val="22"/>
        </w:rPr>
        <w:t>FIS/01</w:t>
      </w:r>
      <w:r w:rsidRPr="00BB3607">
        <w:rPr>
          <w:rFonts w:ascii="Arial" w:hAnsi="Arial" w:cs="Arial"/>
          <w:sz w:val="22"/>
          <w:szCs w:val="22"/>
        </w:rPr>
        <w:t xml:space="preserve"> - presso il Dipartimento di </w:t>
      </w:r>
      <w:r>
        <w:rPr>
          <w:rFonts w:ascii="Arial" w:hAnsi="Arial" w:cs="Arial"/>
          <w:sz w:val="22"/>
          <w:szCs w:val="22"/>
        </w:rPr>
        <w:t>Fisica</w:t>
      </w:r>
      <w:r w:rsidRPr="00BB3607">
        <w:rPr>
          <w:rFonts w:ascii="Arial" w:hAnsi="Arial" w:cs="Arial"/>
          <w:sz w:val="22"/>
          <w:szCs w:val="22"/>
        </w:rPr>
        <w:t xml:space="preserve"> dell’Università degli Studi di Roma “La Sapienza”, nominata con D.D. n. </w:t>
      </w:r>
      <w:r>
        <w:rPr>
          <w:rFonts w:ascii="Arial" w:hAnsi="Arial" w:cs="Arial"/>
          <w:sz w:val="22"/>
          <w:szCs w:val="22"/>
        </w:rPr>
        <w:t>15/20, prot. 278,</w:t>
      </w:r>
      <w:r w:rsidRPr="00BB3607">
        <w:rPr>
          <w:rFonts w:ascii="Arial" w:hAnsi="Arial" w:cs="Arial"/>
          <w:sz w:val="22"/>
          <w:szCs w:val="22"/>
        </w:rPr>
        <w:t xml:space="preserve"> del </w:t>
      </w:r>
      <w:r>
        <w:rPr>
          <w:rFonts w:ascii="Arial" w:hAnsi="Arial" w:cs="Arial"/>
          <w:sz w:val="22"/>
          <w:szCs w:val="22"/>
        </w:rPr>
        <w:t>28/01/2020</w:t>
      </w:r>
      <w:r w:rsidRPr="00BB3607">
        <w:rPr>
          <w:rFonts w:ascii="Arial" w:hAnsi="Arial" w:cs="Arial"/>
          <w:sz w:val="22"/>
          <w:szCs w:val="22"/>
        </w:rPr>
        <w:t xml:space="preserve"> e composta da:</w:t>
      </w:r>
    </w:p>
    <w:p w:rsidR="00853174" w:rsidRPr="00BB3607" w:rsidRDefault="00853174" w:rsidP="0018341A">
      <w:pPr>
        <w:numPr>
          <w:ilvl w:val="12"/>
          <w:numId w:val="0"/>
        </w:numPr>
        <w:ind w:right="278"/>
        <w:jc w:val="both"/>
        <w:rPr>
          <w:rFonts w:ascii="Arial" w:hAnsi="Arial" w:cs="Arial"/>
          <w:sz w:val="22"/>
          <w:szCs w:val="22"/>
        </w:rPr>
      </w:pPr>
    </w:p>
    <w:p w:rsidR="00853174" w:rsidRDefault="00853174" w:rsidP="0018341A">
      <w:pPr>
        <w:numPr>
          <w:ilvl w:val="0"/>
          <w:numId w:val="20"/>
        </w:numPr>
        <w:ind w:right="278"/>
        <w:jc w:val="both"/>
        <w:rPr>
          <w:rFonts w:ascii="Arial" w:hAnsi="Arial" w:cs="Arial"/>
          <w:sz w:val="22"/>
          <w:szCs w:val="22"/>
        </w:rPr>
      </w:pPr>
      <w:r w:rsidRPr="00BB3607">
        <w:rPr>
          <w:rFonts w:ascii="Arial" w:hAnsi="Arial" w:cs="Arial"/>
          <w:sz w:val="22"/>
          <w:szCs w:val="22"/>
        </w:rPr>
        <w:t xml:space="preserve">Prof. </w:t>
      </w:r>
      <w:r>
        <w:rPr>
          <w:rFonts w:ascii="Arial" w:hAnsi="Arial" w:cs="Arial"/>
          <w:sz w:val="22"/>
          <w:szCs w:val="22"/>
        </w:rPr>
        <w:t>Antonio Capone</w:t>
      </w:r>
      <w:r w:rsidRPr="00BB3607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P</w:t>
      </w:r>
      <w:r w:rsidRPr="00BB3607">
        <w:rPr>
          <w:rFonts w:ascii="Arial" w:hAnsi="Arial" w:cs="Arial"/>
          <w:sz w:val="22"/>
          <w:szCs w:val="22"/>
        </w:rPr>
        <w:t xml:space="preserve">rofessore </w:t>
      </w:r>
      <w:r>
        <w:rPr>
          <w:rFonts w:ascii="Arial" w:hAnsi="Arial" w:cs="Arial"/>
          <w:sz w:val="22"/>
          <w:szCs w:val="22"/>
        </w:rPr>
        <w:t>O</w:t>
      </w:r>
      <w:r w:rsidRPr="00BB3607">
        <w:rPr>
          <w:rFonts w:ascii="Arial" w:hAnsi="Arial" w:cs="Arial"/>
          <w:sz w:val="22"/>
          <w:szCs w:val="22"/>
        </w:rPr>
        <w:t>rdinario</w:t>
      </w:r>
      <w:r>
        <w:rPr>
          <w:rFonts w:ascii="Arial" w:hAnsi="Arial" w:cs="Arial"/>
          <w:sz w:val="22"/>
          <w:szCs w:val="22"/>
        </w:rPr>
        <w:t xml:space="preserve">, </w:t>
      </w:r>
      <w:r w:rsidRPr="00BB3607">
        <w:rPr>
          <w:rFonts w:ascii="Arial" w:hAnsi="Arial" w:cs="Arial"/>
          <w:sz w:val="22"/>
          <w:szCs w:val="22"/>
        </w:rPr>
        <w:t xml:space="preserve">Università degli Studi </w:t>
      </w:r>
      <w:r>
        <w:rPr>
          <w:rFonts w:ascii="Arial" w:hAnsi="Arial" w:cs="Arial"/>
          <w:sz w:val="22"/>
          <w:szCs w:val="22"/>
        </w:rPr>
        <w:t xml:space="preserve">“La Sapienza” </w:t>
      </w:r>
      <w:r w:rsidRPr="00BB3607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>Roma</w:t>
      </w:r>
      <w:r w:rsidRPr="00BB3607">
        <w:rPr>
          <w:rFonts w:ascii="Arial" w:hAnsi="Arial" w:cs="Arial"/>
          <w:sz w:val="22"/>
          <w:szCs w:val="22"/>
        </w:rPr>
        <w:t>;</w:t>
      </w:r>
    </w:p>
    <w:p w:rsidR="00853174" w:rsidRPr="00ED0667" w:rsidRDefault="00853174" w:rsidP="0018341A">
      <w:pPr>
        <w:numPr>
          <w:ilvl w:val="0"/>
          <w:numId w:val="20"/>
        </w:numPr>
        <w:ind w:right="278"/>
        <w:jc w:val="both"/>
        <w:rPr>
          <w:rFonts w:ascii="Arial" w:hAnsi="Arial" w:cs="Arial"/>
          <w:sz w:val="22"/>
          <w:szCs w:val="22"/>
        </w:rPr>
      </w:pPr>
      <w:r w:rsidRPr="00ED0667">
        <w:rPr>
          <w:rFonts w:ascii="Arial" w:hAnsi="Arial" w:cs="Arial"/>
          <w:sz w:val="22"/>
          <w:szCs w:val="22"/>
        </w:rPr>
        <w:t>Prof. Stefania Spagnolo – Professore Associato</w:t>
      </w:r>
      <w:r>
        <w:rPr>
          <w:rFonts w:ascii="Arial" w:hAnsi="Arial" w:cs="Arial"/>
          <w:sz w:val="22"/>
          <w:szCs w:val="22"/>
        </w:rPr>
        <w:t xml:space="preserve">, </w:t>
      </w:r>
      <w:r w:rsidRPr="00853174">
        <w:rPr>
          <w:rFonts w:ascii="Arial" w:hAnsi="Arial" w:cs="Arial"/>
          <w:sz w:val="22"/>
          <w:szCs w:val="22"/>
        </w:rPr>
        <w:t>Università del Salento;</w:t>
      </w:r>
    </w:p>
    <w:p w:rsidR="00853174" w:rsidRPr="008E4C10" w:rsidRDefault="00853174" w:rsidP="0018341A">
      <w:pPr>
        <w:numPr>
          <w:ilvl w:val="0"/>
          <w:numId w:val="20"/>
        </w:numPr>
        <w:ind w:right="278"/>
        <w:jc w:val="both"/>
        <w:rPr>
          <w:rFonts w:ascii="Arial" w:hAnsi="Arial" w:cs="Arial"/>
          <w:sz w:val="22"/>
          <w:szCs w:val="22"/>
          <w:lang w:val="en-US"/>
        </w:rPr>
      </w:pPr>
      <w:r w:rsidRPr="008E4C10">
        <w:rPr>
          <w:rFonts w:ascii="Arial" w:hAnsi="Arial" w:cs="Arial"/>
          <w:sz w:val="22"/>
          <w:szCs w:val="22"/>
          <w:lang w:val="en-US"/>
        </w:rPr>
        <w:t>Prof. Elisabetta Gallo – Professor, University of Hamburg</w:t>
      </w:r>
      <w:r w:rsidR="008E4C10" w:rsidRPr="008E4C10">
        <w:rPr>
          <w:rFonts w:ascii="Arial" w:hAnsi="Arial" w:cs="Arial"/>
          <w:sz w:val="22"/>
          <w:szCs w:val="22"/>
          <w:lang w:val="en-US"/>
        </w:rPr>
        <w:t xml:space="preserve"> and DESY</w:t>
      </w:r>
      <w:r w:rsidRPr="008E4C10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300F49" w:rsidRPr="008E4C10" w:rsidRDefault="00300F49" w:rsidP="0018341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00F49" w:rsidRPr="00BB3607" w:rsidRDefault="00300F49" w:rsidP="0018341A">
      <w:pPr>
        <w:ind w:right="278"/>
        <w:jc w:val="both"/>
        <w:rPr>
          <w:rFonts w:ascii="Arial" w:hAnsi="Arial" w:cs="Arial"/>
          <w:sz w:val="22"/>
          <w:szCs w:val="22"/>
        </w:rPr>
      </w:pPr>
      <w:r w:rsidRPr="00BB3607">
        <w:rPr>
          <w:rFonts w:ascii="Arial" w:hAnsi="Arial" w:cs="Arial"/>
          <w:sz w:val="22"/>
          <w:szCs w:val="22"/>
        </w:rPr>
        <w:t xml:space="preserve">La Commissione inizia i propri lavori alle ore </w:t>
      </w:r>
      <w:r w:rsidR="008E4C10">
        <w:rPr>
          <w:rFonts w:ascii="Arial" w:hAnsi="Arial" w:cs="Arial"/>
          <w:sz w:val="22"/>
          <w:szCs w:val="22"/>
        </w:rPr>
        <w:t>14:00.</w:t>
      </w:r>
    </w:p>
    <w:p w:rsidR="00300F49" w:rsidRPr="00BB3607" w:rsidRDefault="00300F49" w:rsidP="0018341A">
      <w:pPr>
        <w:jc w:val="both"/>
        <w:rPr>
          <w:rFonts w:ascii="Arial" w:hAnsi="Arial" w:cs="Arial"/>
          <w:sz w:val="22"/>
          <w:szCs w:val="22"/>
        </w:rPr>
      </w:pPr>
    </w:p>
    <w:p w:rsidR="00226DA0" w:rsidRPr="00BB3607" w:rsidRDefault="003207F5" w:rsidP="0018341A">
      <w:pPr>
        <w:numPr>
          <w:ilvl w:val="12"/>
          <w:numId w:val="0"/>
        </w:numPr>
        <w:ind w:right="278"/>
        <w:jc w:val="both"/>
        <w:rPr>
          <w:rFonts w:ascii="Arial" w:hAnsi="Arial" w:cs="Arial"/>
          <w:sz w:val="22"/>
          <w:szCs w:val="22"/>
        </w:rPr>
      </w:pPr>
      <w:r w:rsidRPr="00BB3607">
        <w:rPr>
          <w:rFonts w:ascii="Arial" w:hAnsi="Arial" w:cs="Arial"/>
          <w:sz w:val="22"/>
          <w:szCs w:val="22"/>
        </w:rPr>
        <w:t>D</w:t>
      </w:r>
      <w:r w:rsidR="00226DA0" w:rsidRPr="00BB3607">
        <w:rPr>
          <w:rFonts w:ascii="Arial" w:hAnsi="Arial" w:cs="Arial"/>
          <w:sz w:val="22"/>
          <w:szCs w:val="22"/>
        </w:rPr>
        <w:t xml:space="preserve">opo ampia ed approfondita discussione la Commissione giudicatrice assume i seguenti </w:t>
      </w:r>
      <w:r w:rsidR="00226DA0" w:rsidRPr="00BB3607">
        <w:rPr>
          <w:rFonts w:ascii="Arial" w:hAnsi="Arial" w:cs="Arial"/>
          <w:i/>
          <w:sz w:val="22"/>
          <w:szCs w:val="22"/>
        </w:rPr>
        <w:t>criteri di massima</w:t>
      </w:r>
      <w:r w:rsidR="00226DA0" w:rsidRPr="00BB3607">
        <w:rPr>
          <w:rFonts w:ascii="Arial" w:hAnsi="Arial" w:cs="Arial"/>
          <w:sz w:val="22"/>
          <w:szCs w:val="22"/>
        </w:rPr>
        <w:t>:</w:t>
      </w:r>
    </w:p>
    <w:p w:rsidR="00226DA0" w:rsidRPr="00BB3607" w:rsidRDefault="00226DA0" w:rsidP="0018341A">
      <w:pPr>
        <w:shd w:val="clear" w:color="auto" w:fill="FFFFFF"/>
        <w:spacing w:before="100" w:beforeAutospacing="1" w:after="240"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B3607">
        <w:rPr>
          <w:rFonts w:ascii="Arial" w:hAnsi="Arial" w:cs="Arial"/>
          <w:bCs/>
          <w:color w:val="000000"/>
          <w:sz w:val="22"/>
          <w:szCs w:val="22"/>
        </w:rPr>
        <w:t>A) Valutazione dei titoli</w:t>
      </w:r>
    </w:p>
    <w:p w:rsidR="00876EF5" w:rsidRDefault="00876EF5" w:rsidP="0018341A">
      <w:pPr>
        <w:pStyle w:val="NormaleWeb"/>
        <w:jc w:val="both"/>
        <w:rPr>
          <w:rFonts w:ascii="Arial" w:hAnsi="Arial" w:cs="Arial"/>
          <w:color w:val="262626"/>
          <w:sz w:val="22"/>
          <w:szCs w:val="22"/>
        </w:rPr>
      </w:pPr>
      <w:r w:rsidRPr="00BB3607">
        <w:rPr>
          <w:rFonts w:ascii="Arial" w:hAnsi="Arial" w:cs="Arial"/>
          <w:sz w:val="22"/>
          <w:szCs w:val="22"/>
        </w:rPr>
        <w:t xml:space="preserve">La Commissione giudicatrice </w:t>
      </w:r>
      <w:r w:rsidR="00D309AD" w:rsidRPr="00BB3607">
        <w:rPr>
          <w:rFonts w:ascii="Arial" w:hAnsi="Arial" w:cs="Arial"/>
          <w:sz w:val="22"/>
          <w:szCs w:val="22"/>
        </w:rPr>
        <w:t>stabilisce di</w:t>
      </w:r>
      <w:r w:rsidRPr="00BB3607">
        <w:rPr>
          <w:rFonts w:ascii="Arial" w:hAnsi="Arial" w:cs="Arial"/>
          <w:sz w:val="22"/>
          <w:szCs w:val="22"/>
        </w:rPr>
        <w:t xml:space="preserve"> operare una valutazione preliminare dei candidati con motivato giudizio analitico sui titoli, </w:t>
      </w:r>
      <w:r w:rsidRPr="00BB3607">
        <w:rPr>
          <w:rFonts w:ascii="Arial" w:hAnsi="Arial" w:cs="Arial"/>
          <w:color w:val="262626"/>
          <w:sz w:val="22"/>
          <w:szCs w:val="22"/>
        </w:rPr>
        <w:t xml:space="preserve">sul curriculum e sulla produzione scientifica, ivi compresa la tesi di dottorato, secondo i criteri definiti dal D.M. 243/2011, pubblicato in Gazzetta Ufficiale il 21/09/2011. In particolare </w:t>
      </w:r>
      <w:r w:rsidR="00D309AD" w:rsidRPr="00BB3607">
        <w:rPr>
          <w:rFonts w:ascii="Arial" w:hAnsi="Arial" w:cs="Arial"/>
          <w:color w:val="262626"/>
          <w:sz w:val="22"/>
          <w:szCs w:val="22"/>
        </w:rPr>
        <w:t>saranno</w:t>
      </w:r>
      <w:r w:rsidRPr="00BB3607">
        <w:rPr>
          <w:rFonts w:ascii="Arial" w:hAnsi="Arial" w:cs="Arial"/>
          <w:color w:val="262626"/>
          <w:sz w:val="22"/>
          <w:szCs w:val="22"/>
        </w:rPr>
        <w:t xml:space="preserve"> oggetto di valutazione:</w:t>
      </w:r>
    </w:p>
    <w:p w:rsidR="00F967C1" w:rsidRPr="00BB3607" w:rsidRDefault="00F967C1" w:rsidP="0018341A">
      <w:pPr>
        <w:pStyle w:val="NormaleWeb"/>
        <w:jc w:val="both"/>
        <w:rPr>
          <w:rFonts w:ascii="Arial" w:hAnsi="Arial" w:cs="Arial"/>
          <w:color w:val="262626"/>
          <w:sz w:val="22"/>
          <w:szCs w:val="22"/>
        </w:rPr>
      </w:pPr>
    </w:p>
    <w:p w:rsidR="00876EF5" w:rsidRPr="00BB3607" w:rsidRDefault="00876EF5" w:rsidP="0018341A">
      <w:pPr>
        <w:numPr>
          <w:ilvl w:val="0"/>
          <w:numId w:val="26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BB3607">
        <w:rPr>
          <w:rFonts w:ascii="Arial" w:hAnsi="Arial" w:cs="Arial"/>
          <w:sz w:val="22"/>
          <w:szCs w:val="22"/>
        </w:rPr>
        <w:t>il dottorato di ricerca o titoli equipollenti</w:t>
      </w:r>
      <w:r w:rsidR="008E4C10">
        <w:rPr>
          <w:rFonts w:ascii="Arial" w:hAnsi="Arial" w:cs="Arial"/>
          <w:sz w:val="22"/>
          <w:szCs w:val="22"/>
        </w:rPr>
        <w:t>;</w:t>
      </w:r>
    </w:p>
    <w:p w:rsidR="00876EF5" w:rsidRPr="00BB3607" w:rsidRDefault="00876EF5" w:rsidP="0018341A">
      <w:pPr>
        <w:numPr>
          <w:ilvl w:val="0"/>
          <w:numId w:val="26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BB3607">
        <w:rPr>
          <w:rFonts w:ascii="Arial" w:hAnsi="Arial" w:cs="Arial"/>
          <w:sz w:val="22"/>
          <w:szCs w:val="22"/>
        </w:rPr>
        <w:t>l’eventuale attività didattica a livello universitario in Italia o all'estero;</w:t>
      </w:r>
    </w:p>
    <w:p w:rsidR="00876EF5" w:rsidRPr="00BB3607" w:rsidRDefault="00876EF5" w:rsidP="0018341A">
      <w:pPr>
        <w:numPr>
          <w:ilvl w:val="0"/>
          <w:numId w:val="26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BB3607">
        <w:rPr>
          <w:rFonts w:ascii="Arial" w:hAnsi="Arial" w:cs="Arial"/>
          <w:sz w:val="22"/>
          <w:szCs w:val="22"/>
        </w:rPr>
        <w:t>la documentata attività di formazione o di ricerca presso qualificati istituti italiani o stranieri;</w:t>
      </w:r>
    </w:p>
    <w:p w:rsidR="00876EF5" w:rsidRPr="00BB3607" w:rsidRDefault="00876EF5" w:rsidP="0018341A">
      <w:pPr>
        <w:numPr>
          <w:ilvl w:val="0"/>
          <w:numId w:val="26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BB3607">
        <w:rPr>
          <w:rFonts w:ascii="Arial" w:hAnsi="Arial" w:cs="Arial"/>
          <w:sz w:val="22"/>
          <w:szCs w:val="22"/>
        </w:rPr>
        <w:t>l’organizzazione, direzione e coordinamento di gruppi di ricerca nazionali e internazionali, o partecipazione agli stessi;</w:t>
      </w:r>
    </w:p>
    <w:p w:rsidR="00876EF5" w:rsidRPr="00BB3607" w:rsidRDefault="00876EF5" w:rsidP="0018341A">
      <w:pPr>
        <w:numPr>
          <w:ilvl w:val="0"/>
          <w:numId w:val="26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BB3607">
        <w:rPr>
          <w:rFonts w:ascii="Arial" w:hAnsi="Arial" w:cs="Arial"/>
          <w:sz w:val="22"/>
          <w:szCs w:val="22"/>
        </w:rPr>
        <w:t>la titolarità di brevetti relativamente ai settori concorsuali nei quali è prevista;</w:t>
      </w:r>
    </w:p>
    <w:p w:rsidR="00876EF5" w:rsidRPr="00BB3607" w:rsidRDefault="00876EF5" w:rsidP="0018341A">
      <w:pPr>
        <w:numPr>
          <w:ilvl w:val="0"/>
          <w:numId w:val="26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BB3607">
        <w:rPr>
          <w:rFonts w:ascii="Arial" w:hAnsi="Arial" w:cs="Arial"/>
          <w:sz w:val="22"/>
          <w:szCs w:val="22"/>
        </w:rPr>
        <w:t>l’attività di relatore a congressi e convegni nazionali e internazionali;</w:t>
      </w:r>
    </w:p>
    <w:p w:rsidR="00876EF5" w:rsidRPr="00BB3607" w:rsidRDefault="00876EF5" w:rsidP="0018341A">
      <w:pPr>
        <w:numPr>
          <w:ilvl w:val="0"/>
          <w:numId w:val="26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BB3607">
        <w:rPr>
          <w:rFonts w:ascii="Arial" w:hAnsi="Arial" w:cs="Arial"/>
          <w:sz w:val="22"/>
          <w:szCs w:val="22"/>
        </w:rPr>
        <w:t>i premi e riconoscimenti nazionali e internazionali per attività di ricerca</w:t>
      </w:r>
      <w:r w:rsidR="008E4C10">
        <w:rPr>
          <w:rFonts w:ascii="Arial" w:hAnsi="Arial" w:cs="Arial"/>
          <w:sz w:val="22"/>
          <w:szCs w:val="22"/>
        </w:rPr>
        <w:t>.</w:t>
      </w:r>
    </w:p>
    <w:p w:rsidR="00876EF5" w:rsidRPr="00BB3607" w:rsidRDefault="00876EF5" w:rsidP="0018341A">
      <w:pPr>
        <w:jc w:val="both"/>
        <w:rPr>
          <w:rFonts w:ascii="Arial" w:hAnsi="Arial" w:cs="Arial"/>
          <w:sz w:val="22"/>
          <w:szCs w:val="22"/>
        </w:rPr>
      </w:pPr>
    </w:p>
    <w:p w:rsidR="00876EF5" w:rsidRPr="00BB3607" w:rsidRDefault="00876EF5" w:rsidP="0018341A">
      <w:pPr>
        <w:jc w:val="both"/>
        <w:rPr>
          <w:rFonts w:ascii="Arial" w:hAnsi="Arial" w:cs="Arial"/>
          <w:sz w:val="22"/>
          <w:szCs w:val="22"/>
        </w:rPr>
      </w:pPr>
      <w:r w:rsidRPr="00BB3607">
        <w:rPr>
          <w:rFonts w:ascii="Arial" w:hAnsi="Arial" w:cs="Arial"/>
          <w:sz w:val="22"/>
          <w:szCs w:val="22"/>
        </w:rPr>
        <w:t>La Commissione giudicatrice, inoltre, nell'effettuare la valutazione preliminare comparativa dei candidati, prende</w:t>
      </w:r>
      <w:r w:rsidR="00D309AD" w:rsidRPr="00BB3607">
        <w:rPr>
          <w:rFonts w:ascii="Arial" w:hAnsi="Arial" w:cs="Arial"/>
          <w:sz w:val="22"/>
          <w:szCs w:val="22"/>
        </w:rPr>
        <w:t>rà</w:t>
      </w:r>
      <w:r w:rsidRPr="00BB3607">
        <w:rPr>
          <w:rFonts w:ascii="Arial" w:hAnsi="Arial" w:cs="Arial"/>
          <w:sz w:val="22"/>
          <w:szCs w:val="22"/>
        </w:rPr>
        <w:t xml:space="preserve"> in considerazione esclusivamente pubblicazioni o testi accettati per la pubblicazione secondo le norme vigenti, nonché saggi inseriti in opere collettanee e articoli editi su riviste in formato cartaceo o digitale con l'esclusione di note interne o rapporti dipartimentali. La tesi di dottorato o t</w:t>
      </w:r>
      <w:r w:rsidR="00D309AD" w:rsidRPr="00BB3607">
        <w:rPr>
          <w:rFonts w:ascii="Arial" w:hAnsi="Arial" w:cs="Arial"/>
          <w:sz w:val="22"/>
          <w:szCs w:val="22"/>
        </w:rPr>
        <w:t>itoli equipollenti saranno</w:t>
      </w:r>
      <w:r w:rsidRPr="00BB3607">
        <w:rPr>
          <w:rFonts w:ascii="Arial" w:hAnsi="Arial" w:cs="Arial"/>
          <w:sz w:val="22"/>
          <w:szCs w:val="22"/>
        </w:rPr>
        <w:t xml:space="preserve"> presi in considerazione anche in assenza delle</w:t>
      </w:r>
      <w:r w:rsidR="00D309AD" w:rsidRPr="00BB3607">
        <w:rPr>
          <w:rFonts w:ascii="Arial" w:hAnsi="Arial" w:cs="Arial"/>
          <w:sz w:val="22"/>
          <w:szCs w:val="22"/>
        </w:rPr>
        <w:t xml:space="preserve"> suindicate</w:t>
      </w:r>
      <w:r w:rsidRPr="00BB3607">
        <w:rPr>
          <w:rFonts w:ascii="Arial" w:hAnsi="Arial" w:cs="Arial"/>
          <w:sz w:val="22"/>
          <w:szCs w:val="22"/>
        </w:rPr>
        <w:t xml:space="preserve"> condizioni. La valutazione comparativa delle pubblicazioni </w:t>
      </w:r>
      <w:r w:rsidR="00D309AD" w:rsidRPr="00BB3607">
        <w:rPr>
          <w:rFonts w:ascii="Arial" w:hAnsi="Arial" w:cs="Arial"/>
          <w:sz w:val="22"/>
          <w:szCs w:val="22"/>
        </w:rPr>
        <w:t>sarà</w:t>
      </w:r>
      <w:r w:rsidRPr="00BB3607">
        <w:rPr>
          <w:rFonts w:ascii="Arial" w:hAnsi="Arial" w:cs="Arial"/>
          <w:sz w:val="22"/>
          <w:szCs w:val="22"/>
        </w:rPr>
        <w:t xml:space="preserve"> effettuata sulla base dei seguenti criteri:</w:t>
      </w:r>
    </w:p>
    <w:p w:rsidR="00876EF5" w:rsidRPr="00BB3607" w:rsidRDefault="00876EF5" w:rsidP="0018341A">
      <w:pPr>
        <w:jc w:val="both"/>
        <w:rPr>
          <w:rFonts w:ascii="Arial" w:hAnsi="Arial" w:cs="Arial"/>
          <w:sz w:val="22"/>
          <w:szCs w:val="22"/>
        </w:rPr>
      </w:pPr>
      <w:r w:rsidRPr="00BB3607">
        <w:rPr>
          <w:rFonts w:ascii="Arial" w:hAnsi="Arial" w:cs="Arial"/>
          <w:sz w:val="22"/>
          <w:szCs w:val="22"/>
        </w:rPr>
        <w:t>• originalità, innovatività, rigore metodologico e rilevanza;</w:t>
      </w:r>
    </w:p>
    <w:p w:rsidR="00876EF5" w:rsidRPr="00BB3607" w:rsidRDefault="00876EF5" w:rsidP="0018341A">
      <w:pPr>
        <w:jc w:val="both"/>
        <w:rPr>
          <w:rFonts w:ascii="Arial" w:hAnsi="Arial" w:cs="Arial"/>
          <w:sz w:val="22"/>
          <w:szCs w:val="22"/>
        </w:rPr>
      </w:pPr>
      <w:r w:rsidRPr="00BB3607">
        <w:rPr>
          <w:rFonts w:ascii="Arial" w:hAnsi="Arial" w:cs="Arial"/>
          <w:sz w:val="22"/>
          <w:szCs w:val="22"/>
        </w:rPr>
        <w:t>• congruenza con il Settore concorsuale per il quale è bandita la procedura e con l'eventuale profilo, definito esclusivamente tramite indicazione di uno o più Settori scientifico-disciplinari, ovvero con tematiche interdisciplinari ad essi correlate;</w:t>
      </w:r>
    </w:p>
    <w:p w:rsidR="00876EF5" w:rsidRPr="00BB3607" w:rsidRDefault="00876EF5" w:rsidP="0018341A">
      <w:pPr>
        <w:jc w:val="both"/>
        <w:rPr>
          <w:rFonts w:ascii="Arial" w:hAnsi="Arial" w:cs="Arial"/>
          <w:sz w:val="22"/>
          <w:szCs w:val="22"/>
        </w:rPr>
      </w:pPr>
      <w:r w:rsidRPr="00BB3607">
        <w:rPr>
          <w:rFonts w:ascii="Arial" w:hAnsi="Arial" w:cs="Arial"/>
          <w:sz w:val="22"/>
          <w:szCs w:val="22"/>
        </w:rPr>
        <w:t>• rilevanza scientifica della collocazione editoriale e diffusione all'interno della comunità scientifica;</w:t>
      </w:r>
    </w:p>
    <w:p w:rsidR="00876EF5" w:rsidRPr="00BB3607" w:rsidRDefault="00876EF5" w:rsidP="0018341A">
      <w:pPr>
        <w:jc w:val="both"/>
        <w:rPr>
          <w:rFonts w:ascii="Arial" w:hAnsi="Arial" w:cs="Arial"/>
          <w:sz w:val="22"/>
          <w:szCs w:val="22"/>
        </w:rPr>
      </w:pPr>
      <w:r w:rsidRPr="00BB3607">
        <w:rPr>
          <w:rFonts w:ascii="Arial" w:hAnsi="Arial" w:cs="Arial"/>
          <w:sz w:val="22"/>
          <w:szCs w:val="22"/>
        </w:rPr>
        <w:t>•</w:t>
      </w:r>
      <w:r w:rsidR="00F967C1">
        <w:rPr>
          <w:rFonts w:ascii="Arial" w:hAnsi="Arial" w:cs="Arial"/>
          <w:sz w:val="22"/>
          <w:szCs w:val="22"/>
        </w:rPr>
        <w:t xml:space="preserve"> </w:t>
      </w:r>
      <w:r w:rsidRPr="00BB3607">
        <w:rPr>
          <w:rFonts w:ascii="Arial" w:hAnsi="Arial" w:cs="Arial"/>
          <w:sz w:val="22"/>
          <w:szCs w:val="22"/>
        </w:rPr>
        <w:t>determinazione analitica, anche sulla base di criteri riconosciuti nella comunità scientifica internazionale di riferimento, dell'apporto individuale del candidato nel caso di partecipazione del medesimo a lavori in collaborazione.</w:t>
      </w:r>
    </w:p>
    <w:p w:rsidR="00876EF5" w:rsidRPr="00BB3607" w:rsidRDefault="00876EF5" w:rsidP="0018341A">
      <w:pPr>
        <w:jc w:val="both"/>
        <w:rPr>
          <w:rFonts w:ascii="Arial" w:hAnsi="Arial" w:cs="Arial"/>
          <w:sz w:val="22"/>
          <w:szCs w:val="22"/>
        </w:rPr>
      </w:pPr>
      <w:r w:rsidRPr="00BB3607">
        <w:rPr>
          <w:rFonts w:ascii="Arial" w:hAnsi="Arial" w:cs="Arial"/>
          <w:sz w:val="22"/>
          <w:szCs w:val="22"/>
        </w:rPr>
        <w:t xml:space="preserve">La Commissione giudicatrice </w:t>
      </w:r>
      <w:r w:rsidR="00D309AD" w:rsidRPr="00BB3607">
        <w:rPr>
          <w:rFonts w:ascii="Arial" w:hAnsi="Arial" w:cs="Arial"/>
          <w:sz w:val="22"/>
          <w:szCs w:val="22"/>
        </w:rPr>
        <w:t>stabilisce</w:t>
      </w:r>
      <w:r w:rsidRPr="00BB3607">
        <w:rPr>
          <w:rFonts w:ascii="Arial" w:hAnsi="Arial" w:cs="Arial"/>
          <w:sz w:val="22"/>
          <w:szCs w:val="22"/>
        </w:rPr>
        <w:t xml:space="preserve"> altresì</w:t>
      </w:r>
      <w:r w:rsidR="00D309AD" w:rsidRPr="00BB3607">
        <w:rPr>
          <w:rFonts w:ascii="Arial" w:hAnsi="Arial" w:cs="Arial"/>
          <w:sz w:val="22"/>
          <w:szCs w:val="22"/>
        </w:rPr>
        <w:t xml:space="preserve"> di</w:t>
      </w:r>
      <w:r w:rsidRPr="00BB3607">
        <w:rPr>
          <w:rFonts w:ascii="Arial" w:hAnsi="Arial" w:cs="Arial"/>
          <w:sz w:val="22"/>
          <w:szCs w:val="22"/>
        </w:rPr>
        <w:t>:</w:t>
      </w:r>
    </w:p>
    <w:p w:rsidR="00876EF5" w:rsidRPr="0018341A" w:rsidRDefault="00876EF5" w:rsidP="0018341A">
      <w:pPr>
        <w:jc w:val="both"/>
        <w:rPr>
          <w:rFonts w:ascii="Arial" w:hAnsi="Arial" w:cs="Arial"/>
          <w:sz w:val="22"/>
          <w:szCs w:val="22"/>
        </w:rPr>
      </w:pPr>
      <w:r w:rsidRPr="00BB3607">
        <w:rPr>
          <w:rFonts w:ascii="Arial" w:hAnsi="Arial" w:cs="Arial"/>
          <w:sz w:val="22"/>
          <w:szCs w:val="22"/>
        </w:rPr>
        <w:t xml:space="preserve">• valutare la consistenza complessiva della produzione scientifica del candidato, l’intensità e la continuità temporale della stessa, fatti salvi i periodi, adeguatamente documentati, di allontanamento </w:t>
      </w:r>
      <w:r w:rsidRPr="0018341A">
        <w:rPr>
          <w:rFonts w:ascii="Arial" w:hAnsi="Arial" w:cs="Arial"/>
          <w:sz w:val="22"/>
          <w:szCs w:val="22"/>
        </w:rPr>
        <w:t>non volontario dall’attività di ricerca, con particolare riferimento alle funzioni genitoriali.</w:t>
      </w:r>
    </w:p>
    <w:p w:rsidR="00AB530D" w:rsidRPr="0018341A" w:rsidRDefault="00AB530D" w:rsidP="001834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8341A">
        <w:rPr>
          <w:rFonts w:ascii="Arial" w:hAnsi="Arial" w:cs="Arial"/>
          <w:sz w:val="22"/>
          <w:szCs w:val="22"/>
        </w:rPr>
        <w:t>La Commissione, nel valutare le pubblicazioni, si avvale anche dei seguenti indicatori,</w:t>
      </w:r>
      <w:r w:rsidR="0018341A" w:rsidRPr="0018341A">
        <w:rPr>
          <w:rFonts w:ascii="Arial" w:hAnsi="Arial" w:cs="Arial"/>
          <w:sz w:val="22"/>
          <w:szCs w:val="22"/>
        </w:rPr>
        <w:t xml:space="preserve"> </w:t>
      </w:r>
      <w:r w:rsidRPr="0018341A">
        <w:rPr>
          <w:rFonts w:ascii="Arial" w:hAnsi="Arial" w:cs="Arial"/>
          <w:sz w:val="22"/>
          <w:szCs w:val="22"/>
        </w:rPr>
        <w:t>autocertificati dai candidati</w:t>
      </w:r>
      <w:r w:rsidR="00390617" w:rsidRPr="0018341A">
        <w:rPr>
          <w:rFonts w:ascii="Arial" w:hAnsi="Arial" w:cs="Arial"/>
          <w:sz w:val="22"/>
          <w:szCs w:val="22"/>
        </w:rPr>
        <w:t xml:space="preserve"> </w:t>
      </w:r>
      <w:r w:rsidRPr="0018341A">
        <w:rPr>
          <w:rFonts w:ascii="Arial" w:hAnsi="Arial" w:cs="Arial"/>
          <w:sz w:val="22"/>
          <w:szCs w:val="22"/>
        </w:rPr>
        <w:t>(utilizzando le banche dati internazionali riconosciute per l’Abilitazione Scientifica Nazionale), in</w:t>
      </w:r>
      <w:r w:rsidR="00390617" w:rsidRPr="0018341A">
        <w:rPr>
          <w:rFonts w:ascii="Arial" w:hAnsi="Arial" w:cs="Arial"/>
          <w:sz w:val="22"/>
          <w:szCs w:val="22"/>
        </w:rPr>
        <w:t xml:space="preserve"> </w:t>
      </w:r>
      <w:r w:rsidRPr="0018341A">
        <w:rPr>
          <w:rFonts w:ascii="Arial" w:hAnsi="Arial" w:cs="Arial"/>
          <w:sz w:val="22"/>
          <w:szCs w:val="22"/>
        </w:rPr>
        <w:t xml:space="preserve">relazione alla produzione scientifica </w:t>
      </w:r>
      <w:r w:rsidRPr="0018341A">
        <w:rPr>
          <w:rFonts w:ascii="Arial" w:hAnsi="Arial" w:cs="Arial"/>
          <w:b/>
          <w:bCs/>
          <w:sz w:val="22"/>
          <w:szCs w:val="22"/>
        </w:rPr>
        <w:t>dal 1° Gennaio 2014 alla data di consegna della candidatura</w:t>
      </w:r>
      <w:r w:rsidRPr="0018341A">
        <w:rPr>
          <w:rFonts w:ascii="Arial" w:hAnsi="Arial" w:cs="Arial"/>
          <w:sz w:val="22"/>
          <w:szCs w:val="22"/>
        </w:rPr>
        <w:t>:</w:t>
      </w:r>
    </w:p>
    <w:p w:rsidR="00AB530D" w:rsidRPr="0018341A" w:rsidRDefault="00AB530D" w:rsidP="0018341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</w:rPr>
      </w:pPr>
      <w:r w:rsidRPr="0018341A">
        <w:rPr>
          <w:rFonts w:ascii="Arial" w:hAnsi="Arial" w:cs="Arial"/>
          <w:sz w:val="22"/>
          <w:szCs w:val="22"/>
        </w:rPr>
        <w:t>• numero complessivo delle pubblicazioni;</w:t>
      </w:r>
    </w:p>
    <w:p w:rsidR="00AB530D" w:rsidRPr="0018341A" w:rsidRDefault="00AB530D" w:rsidP="0018341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</w:rPr>
      </w:pPr>
      <w:r w:rsidRPr="0018341A">
        <w:rPr>
          <w:rFonts w:ascii="Arial" w:hAnsi="Arial" w:cs="Arial"/>
          <w:sz w:val="22"/>
          <w:szCs w:val="22"/>
        </w:rPr>
        <w:t>• numero totale delle citazioni;</w:t>
      </w:r>
    </w:p>
    <w:p w:rsidR="00AB530D" w:rsidRDefault="00AB530D" w:rsidP="0018341A">
      <w:pPr>
        <w:ind w:left="708"/>
        <w:jc w:val="both"/>
        <w:rPr>
          <w:rFonts w:ascii="Arial" w:hAnsi="Arial" w:cs="Arial"/>
          <w:sz w:val="22"/>
          <w:szCs w:val="22"/>
        </w:rPr>
      </w:pPr>
      <w:r w:rsidRPr="0018341A">
        <w:rPr>
          <w:rFonts w:ascii="Arial" w:hAnsi="Arial" w:cs="Arial"/>
          <w:sz w:val="22"/>
          <w:szCs w:val="22"/>
        </w:rPr>
        <w:t>• indice di Hirsch.</w:t>
      </w:r>
    </w:p>
    <w:p w:rsidR="00D309AD" w:rsidRPr="00BB3607" w:rsidRDefault="00876EF5" w:rsidP="0018341A">
      <w:pPr>
        <w:jc w:val="both"/>
        <w:rPr>
          <w:rFonts w:ascii="Arial" w:hAnsi="Arial" w:cs="Arial"/>
          <w:sz w:val="22"/>
          <w:szCs w:val="22"/>
        </w:rPr>
      </w:pPr>
      <w:r w:rsidRPr="00BB3607">
        <w:rPr>
          <w:rFonts w:ascii="Arial" w:hAnsi="Arial" w:cs="Arial"/>
          <w:sz w:val="22"/>
          <w:szCs w:val="22"/>
        </w:rPr>
        <w:t>Sulla base della valutazione dei titoli e delle pubblicazioni ed in particolare sulla base della valutazione della produzione scientifica, la Commissione</w:t>
      </w:r>
      <w:r w:rsidR="00D309AD" w:rsidRPr="00BB3607">
        <w:rPr>
          <w:rFonts w:ascii="Arial" w:hAnsi="Arial" w:cs="Arial"/>
          <w:sz w:val="22"/>
          <w:szCs w:val="22"/>
        </w:rPr>
        <w:t xml:space="preserve"> effettuerà</w:t>
      </w:r>
      <w:r w:rsidRPr="00BB3607">
        <w:rPr>
          <w:rFonts w:ascii="Arial" w:hAnsi="Arial" w:cs="Arial"/>
          <w:sz w:val="22"/>
          <w:szCs w:val="22"/>
        </w:rPr>
        <w:t xml:space="preserve"> una selezione dei candidati, approvando una “lista breve”, che include</w:t>
      </w:r>
      <w:r w:rsidR="00D309AD" w:rsidRPr="00BB3607">
        <w:rPr>
          <w:rFonts w:ascii="Arial" w:hAnsi="Arial" w:cs="Arial"/>
          <w:sz w:val="22"/>
          <w:szCs w:val="22"/>
        </w:rPr>
        <w:t>rà</w:t>
      </w:r>
      <w:r w:rsidRPr="00BB3607">
        <w:rPr>
          <w:rFonts w:ascii="Arial" w:hAnsi="Arial" w:cs="Arial"/>
          <w:sz w:val="22"/>
          <w:szCs w:val="22"/>
        </w:rPr>
        <w:t xml:space="preserve"> non meno del 10% e non più del 20% dei concorrenti e com</w:t>
      </w:r>
      <w:r w:rsidR="00D309AD" w:rsidRPr="00BB3607">
        <w:rPr>
          <w:rFonts w:ascii="Arial" w:hAnsi="Arial" w:cs="Arial"/>
          <w:sz w:val="22"/>
          <w:szCs w:val="22"/>
        </w:rPr>
        <w:t>unque non meno di 6 concorrenti.</w:t>
      </w:r>
    </w:p>
    <w:p w:rsidR="00876EF5" w:rsidRPr="0018341A" w:rsidRDefault="00D309AD" w:rsidP="001834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green"/>
        </w:rPr>
      </w:pPr>
      <w:r w:rsidRPr="00BB3607">
        <w:rPr>
          <w:rFonts w:ascii="Arial" w:hAnsi="Arial" w:cs="Arial"/>
          <w:sz w:val="22"/>
          <w:szCs w:val="22"/>
        </w:rPr>
        <w:t>L</w:t>
      </w:r>
      <w:r w:rsidR="00876EF5" w:rsidRPr="00BB3607">
        <w:rPr>
          <w:rFonts w:ascii="Arial" w:hAnsi="Arial" w:cs="Arial"/>
          <w:sz w:val="22"/>
          <w:szCs w:val="22"/>
        </w:rPr>
        <w:t>a Commissione redige</w:t>
      </w:r>
      <w:r w:rsidRPr="00BB3607">
        <w:rPr>
          <w:rFonts w:ascii="Arial" w:hAnsi="Arial" w:cs="Arial"/>
          <w:sz w:val="22"/>
          <w:szCs w:val="22"/>
        </w:rPr>
        <w:t>rà</w:t>
      </w:r>
      <w:r w:rsidR="00300F49" w:rsidRPr="00BB3607">
        <w:rPr>
          <w:rFonts w:ascii="Arial" w:hAnsi="Arial" w:cs="Arial"/>
          <w:sz w:val="22"/>
          <w:szCs w:val="22"/>
        </w:rPr>
        <w:t>,</w:t>
      </w:r>
      <w:r w:rsidRPr="00BB3607">
        <w:rPr>
          <w:rFonts w:ascii="Arial" w:hAnsi="Arial" w:cs="Arial"/>
          <w:sz w:val="22"/>
          <w:szCs w:val="22"/>
        </w:rPr>
        <w:t xml:space="preserve"> </w:t>
      </w:r>
      <w:r w:rsidRPr="0018341A">
        <w:rPr>
          <w:rFonts w:ascii="Arial" w:hAnsi="Arial" w:cs="Arial"/>
          <w:sz w:val="22"/>
          <w:szCs w:val="22"/>
        </w:rPr>
        <w:t>quindi</w:t>
      </w:r>
      <w:r w:rsidR="00300F49" w:rsidRPr="0018341A">
        <w:rPr>
          <w:rFonts w:ascii="Arial" w:hAnsi="Arial" w:cs="Arial"/>
          <w:sz w:val="22"/>
          <w:szCs w:val="22"/>
        </w:rPr>
        <w:t>,</w:t>
      </w:r>
      <w:r w:rsidR="00876EF5" w:rsidRPr="0018341A">
        <w:rPr>
          <w:rFonts w:ascii="Arial" w:hAnsi="Arial" w:cs="Arial"/>
          <w:sz w:val="22"/>
          <w:szCs w:val="22"/>
        </w:rPr>
        <w:t xml:space="preserve"> una relazione contenente il profilo curriculare di ciascun candidato secondo le modalità prescritte nell’art. 7 del Regolamento</w:t>
      </w:r>
      <w:r w:rsidR="00390617" w:rsidRPr="0018341A">
        <w:rPr>
          <w:rFonts w:ascii="Arial" w:hAnsi="Arial" w:cs="Arial"/>
          <w:sz w:val="22"/>
          <w:szCs w:val="22"/>
        </w:rPr>
        <w:t xml:space="preserve"> di Ateneo per il</w:t>
      </w:r>
      <w:r w:rsidR="0018341A" w:rsidRPr="0018341A">
        <w:rPr>
          <w:rFonts w:ascii="Arial" w:hAnsi="Arial" w:cs="Arial"/>
          <w:sz w:val="22"/>
          <w:szCs w:val="22"/>
        </w:rPr>
        <w:t xml:space="preserve"> </w:t>
      </w:r>
      <w:r w:rsidR="00390617" w:rsidRPr="0018341A">
        <w:rPr>
          <w:rFonts w:ascii="Arial" w:hAnsi="Arial" w:cs="Arial"/>
          <w:sz w:val="22"/>
          <w:szCs w:val="22"/>
        </w:rPr>
        <w:t>reclutamento di Ricercatori con contratto a tempo determinato di tipologia “A”</w:t>
      </w:r>
      <w:r w:rsidR="00876EF5" w:rsidRPr="0018341A">
        <w:rPr>
          <w:rFonts w:ascii="Arial" w:hAnsi="Arial" w:cs="Arial"/>
          <w:sz w:val="22"/>
          <w:szCs w:val="22"/>
        </w:rPr>
        <w:t>.</w:t>
      </w:r>
    </w:p>
    <w:p w:rsidR="00876EF5" w:rsidRPr="00BB3607" w:rsidRDefault="00876EF5" w:rsidP="0018341A">
      <w:pPr>
        <w:jc w:val="both"/>
        <w:rPr>
          <w:rFonts w:ascii="Arial" w:hAnsi="Arial" w:cs="Arial"/>
          <w:sz w:val="22"/>
          <w:szCs w:val="22"/>
        </w:rPr>
      </w:pPr>
      <w:r w:rsidRPr="00BB3607">
        <w:rPr>
          <w:rFonts w:ascii="Arial" w:hAnsi="Arial" w:cs="Arial"/>
          <w:sz w:val="22"/>
          <w:szCs w:val="22"/>
        </w:rPr>
        <w:t>I candidati che abbiano superato la fase di valutazione dei t</w:t>
      </w:r>
      <w:r w:rsidR="00D309AD" w:rsidRPr="00BB3607">
        <w:rPr>
          <w:rFonts w:ascii="Arial" w:hAnsi="Arial" w:cs="Arial"/>
          <w:sz w:val="22"/>
          <w:szCs w:val="22"/>
        </w:rPr>
        <w:t>itoli e delle pubblicazioni saranno</w:t>
      </w:r>
      <w:r w:rsidRPr="00BB3607">
        <w:rPr>
          <w:rFonts w:ascii="Arial" w:hAnsi="Arial" w:cs="Arial"/>
          <w:sz w:val="22"/>
          <w:szCs w:val="22"/>
        </w:rPr>
        <w:t xml:space="preserve"> invitati a sostenere un colloquio pubblico, in forma seminariale</w:t>
      </w:r>
      <w:r w:rsidR="00D309AD" w:rsidRPr="00BB3607">
        <w:rPr>
          <w:rFonts w:ascii="Arial" w:hAnsi="Arial" w:cs="Arial"/>
          <w:sz w:val="22"/>
          <w:szCs w:val="22"/>
        </w:rPr>
        <w:t>,</w:t>
      </w:r>
      <w:r w:rsidRPr="00BB3607">
        <w:rPr>
          <w:rFonts w:ascii="Arial" w:hAnsi="Arial" w:cs="Arial"/>
          <w:sz w:val="22"/>
          <w:szCs w:val="22"/>
        </w:rPr>
        <w:t xml:space="preserve"> avente ad oggetto l’attività di ricerca svolta da ciascuno di essi. Al termine del seminario la Commissione accert</w:t>
      </w:r>
      <w:r w:rsidR="00D309AD" w:rsidRPr="00BB3607">
        <w:rPr>
          <w:rFonts w:ascii="Arial" w:hAnsi="Arial" w:cs="Arial"/>
          <w:sz w:val="22"/>
          <w:szCs w:val="22"/>
        </w:rPr>
        <w:t>erà</w:t>
      </w:r>
      <w:r w:rsidRPr="00BB3607">
        <w:rPr>
          <w:rFonts w:ascii="Arial" w:hAnsi="Arial" w:cs="Arial"/>
          <w:sz w:val="22"/>
          <w:szCs w:val="22"/>
        </w:rPr>
        <w:t xml:space="preserve"> attraverso un colloquio l’adeguata conoscenza da parte dei candidati </w:t>
      </w:r>
      <w:r w:rsidR="004A04C1" w:rsidRPr="00BB3607">
        <w:rPr>
          <w:rFonts w:ascii="Arial" w:hAnsi="Arial" w:cs="Arial"/>
          <w:sz w:val="22"/>
          <w:szCs w:val="22"/>
        </w:rPr>
        <w:t>della lingu</w:t>
      </w:r>
      <w:r w:rsidR="00D309AD" w:rsidRPr="00BB3607">
        <w:rPr>
          <w:rFonts w:ascii="Arial" w:hAnsi="Arial" w:cs="Arial"/>
          <w:sz w:val="22"/>
          <w:szCs w:val="22"/>
        </w:rPr>
        <w:t xml:space="preserve">a </w:t>
      </w:r>
      <w:r w:rsidR="009343FF">
        <w:rPr>
          <w:rFonts w:ascii="Arial" w:hAnsi="Arial" w:cs="Arial"/>
          <w:sz w:val="22"/>
          <w:szCs w:val="22"/>
        </w:rPr>
        <w:t>inglese</w:t>
      </w:r>
      <w:r w:rsidRPr="00BB3607">
        <w:rPr>
          <w:rFonts w:ascii="Arial" w:hAnsi="Arial" w:cs="Arial"/>
          <w:sz w:val="22"/>
          <w:szCs w:val="22"/>
        </w:rPr>
        <w:t>.</w:t>
      </w:r>
    </w:p>
    <w:p w:rsidR="004A04C1" w:rsidRPr="00BB3607" w:rsidRDefault="004A04C1" w:rsidP="0018341A">
      <w:pPr>
        <w:jc w:val="both"/>
        <w:rPr>
          <w:rFonts w:ascii="Arial" w:hAnsi="Arial" w:cs="Arial"/>
          <w:sz w:val="22"/>
          <w:szCs w:val="22"/>
        </w:rPr>
      </w:pPr>
    </w:p>
    <w:p w:rsidR="00A04C42" w:rsidRPr="00BB3607" w:rsidRDefault="00A04C42" w:rsidP="0018341A">
      <w:pPr>
        <w:numPr>
          <w:ilvl w:val="12"/>
          <w:numId w:val="0"/>
        </w:numPr>
        <w:ind w:right="278"/>
        <w:jc w:val="both"/>
        <w:rPr>
          <w:rFonts w:ascii="Arial" w:hAnsi="Arial" w:cs="Arial"/>
          <w:sz w:val="22"/>
          <w:szCs w:val="22"/>
        </w:rPr>
      </w:pPr>
      <w:r w:rsidRPr="00BB3607">
        <w:rPr>
          <w:rFonts w:ascii="Arial" w:hAnsi="Arial" w:cs="Arial"/>
          <w:sz w:val="22"/>
          <w:szCs w:val="22"/>
        </w:rPr>
        <w:t>La Commissione termina i propri lavori alle ore</w:t>
      </w:r>
      <w:r w:rsidR="009343FF">
        <w:rPr>
          <w:rFonts w:ascii="Arial" w:hAnsi="Arial" w:cs="Arial"/>
          <w:sz w:val="22"/>
          <w:szCs w:val="22"/>
        </w:rPr>
        <w:t xml:space="preserve"> 15:00</w:t>
      </w:r>
      <w:r w:rsidRPr="00BB3607">
        <w:rPr>
          <w:rFonts w:ascii="Arial" w:hAnsi="Arial" w:cs="Arial"/>
          <w:sz w:val="22"/>
          <w:szCs w:val="22"/>
        </w:rPr>
        <w:t>.</w:t>
      </w:r>
    </w:p>
    <w:p w:rsidR="00A04C42" w:rsidRPr="00BB3607" w:rsidRDefault="00A04C42" w:rsidP="0018341A">
      <w:pPr>
        <w:jc w:val="both"/>
        <w:rPr>
          <w:rFonts w:ascii="Arial" w:hAnsi="Arial" w:cs="Arial"/>
          <w:sz w:val="22"/>
          <w:szCs w:val="22"/>
        </w:rPr>
      </w:pPr>
    </w:p>
    <w:p w:rsidR="004A04C1" w:rsidRPr="00BB3607" w:rsidRDefault="004A04C1" w:rsidP="0018341A">
      <w:pPr>
        <w:jc w:val="both"/>
        <w:rPr>
          <w:rFonts w:ascii="Arial" w:hAnsi="Arial" w:cs="Arial"/>
          <w:sz w:val="22"/>
          <w:szCs w:val="22"/>
        </w:rPr>
      </w:pPr>
      <w:r w:rsidRPr="00BB3607">
        <w:rPr>
          <w:rFonts w:ascii="Arial" w:hAnsi="Arial" w:cs="Arial"/>
          <w:sz w:val="22"/>
          <w:szCs w:val="22"/>
        </w:rPr>
        <w:t>Letto, approvato e sottoscritto.</w:t>
      </w:r>
    </w:p>
    <w:p w:rsidR="004A04C1" w:rsidRPr="00BB3607" w:rsidRDefault="004A04C1" w:rsidP="0018341A">
      <w:pPr>
        <w:jc w:val="both"/>
        <w:rPr>
          <w:rFonts w:ascii="Arial" w:hAnsi="Arial" w:cs="Arial"/>
          <w:sz w:val="22"/>
          <w:szCs w:val="22"/>
        </w:rPr>
      </w:pPr>
    </w:p>
    <w:p w:rsidR="004A04C1" w:rsidRPr="00BB3607" w:rsidRDefault="004A04C1" w:rsidP="0018341A">
      <w:pPr>
        <w:jc w:val="both"/>
        <w:rPr>
          <w:rFonts w:ascii="Arial" w:hAnsi="Arial" w:cs="Arial"/>
          <w:sz w:val="22"/>
          <w:szCs w:val="22"/>
        </w:rPr>
      </w:pPr>
    </w:p>
    <w:p w:rsidR="009343FF" w:rsidRPr="00BB3607" w:rsidRDefault="009343FF" w:rsidP="0018341A">
      <w:pPr>
        <w:numPr>
          <w:ilvl w:val="12"/>
          <w:numId w:val="0"/>
        </w:numPr>
        <w:ind w:right="278"/>
        <w:jc w:val="both"/>
        <w:rPr>
          <w:rFonts w:ascii="Arial" w:hAnsi="Arial" w:cs="Arial"/>
          <w:sz w:val="22"/>
          <w:szCs w:val="22"/>
        </w:rPr>
      </w:pPr>
      <w:r w:rsidRPr="00BB3607">
        <w:rPr>
          <w:rFonts w:ascii="Arial" w:hAnsi="Arial" w:cs="Arial"/>
          <w:sz w:val="22"/>
          <w:szCs w:val="22"/>
        </w:rPr>
        <w:t xml:space="preserve">Firma </w:t>
      </w:r>
      <w:r>
        <w:rPr>
          <w:rFonts w:ascii="Arial" w:hAnsi="Arial" w:cs="Arial"/>
          <w:sz w:val="22"/>
          <w:szCs w:val="22"/>
        </w:rPr>
        <w:t>per i</w:t>
      </w:r>
      <w:r w:rsidRPr="00BB3607">
        <w:rPr>
          <w:rFonts w:ascii="Arial" w:hAnsi="Arial" w:cs="Arial"/>
          <w:sz w:val="22"/>
          <w:szCs w:val="22"/>
        </w:rPr>
        <w:t xml:space="preserve"> Commissari</w:t>
      </w:r>
      <w:r>
        <w:rPr>
          <w:rFonts w:ascii="Arial" w:hAnsi="Arial" w:cs="Arial"/>
          <w:sz w:val="22"/>
          <w:szCs w:val="22"/>
        </w:rPr>
        <w:t xml:space="preserve"> il Presidente</w:t>
      </w:r>
    </w:p>
    <w:p w:rsidR="009343FF" w:rsidRPr="00BB3607" w:rsidRDefault="009343FF" w:rsidP="0018341A">
      <w:pPr>
        <w:numPr>
          <w:ilvl w:val="12"/>
          <w:numId w:val="0"/>
        </w:numPr>
        <w:ind w:right="278"/>
        <w:jc w:val="both"/>
        <w:rPr>
          <w:rFonts w:ascii="Arial" w:hAnsi="Arial" w:cs="Arial"/>
          <w:sz w:val="22"/>
          <w:szCs w:val="22"/>
        </w:rPr>
      </w:pPr>
    </w:p>
    <w:p w:rsidR="009343FF" w:rsidRDefault="009343FF" w:rsidP="0018341A">
      <w:pPr>
        <w:numPr>
          <w:ilvl w:val="0"/>
          <w:numId w:val="20"/>
        </w:numPr>
        <w:ind w:right="278"/>
        <w:jc w:val="both"/>
        <w:rPr>
          <w:rFonts w:ascii="Arial" w:hAnsi="Arial" w:cs="Arial"/>
          <w:sz w:val="22"/>
          <w:szCs w:val="22"/>
        </w:rPr>
      </w:pPr>
      <w:r w:rsidRPr="008E4C10">
        <w:rPr>
          <w:rFonts w:ascii="Arial" w:hAnsi="Arial" w:cs="Arial"/>
          <w:sz w:val="22"/>
          <w:szCs w:val="22"/>
        </w:rPr>
        <w:t xml:space="preserve">Prof. Antonio Capone </w:t>
      </w:r>
    </w:p>
    <w:p w:rsidR="009343FF" w:rsidRDefault="009343FF" w:rsidP="0018341A">
      <w:pPr>
        <w:numPr>
          <w:ilvl w:val="0"/>
          <w:numId w:val="20"/>
        </w:numPr>
        <w:ind w:right="278"/>
        <w:jc w:val="both"/>
        <w:rPr>
          <w:rFonts w:ascii="Arial" w:hAnsi="Arial" w:cs="Arial"/>
          <w:sz w:val="22"/>
          <w:szCs w:val="22"/>
        </w:rPr>
      </w:pPr>
      <w:r w:rsidRPr="008E4C10">
        <w:rPr>
          <w:rFonts w:ascii="Arial" w:hAnsi="Arial" w:cs="Arial"/>
          <w:sz w:val="22"/>
          <w:szCs w:val="22"/>
        </w:rPr>
        <w:t>Prof.ssa Stefania Spagnolo</w:t>
      </w:r>
      <w:r w:rsidR="0082399C" w:rsidRPr="0082399C">
        <w:rPr>
          <w:noProof/>
        </w:rPr>
        <w:t xml:space="preserve"> </w:t>
      </w:r>
    </w:p>
    <w:p w:rsidR="009343FF" w:rsidRPr="008E4C10" w:rsidRDefault="009343FF" w:rsidP="0018341A">
      <w:pPr>
        <w:numPr>
          <w:ilvl w:val="0"/>
          <w:numId w:val="20"/>
        </w:numPr>
        <w:ind w:right="278"/>
        <w:jc w:val="both"/>
        <w:rPr>
          <w:rFonts w:ascii="Arial" w:hAnsi="Arial" w:cs="Arial"/>
          <w:sz w:val="22"/>
          <w:szCs w:val="22"/>
        </w:rPr>
      </w:pPr>
      <w:r w:rsidRPr="008E4C10">
        <w:rPr>
          <w:rFonts w:ascii="Arial" w:hAnsi="Arial" w:cs="Arial"/>
          <w:sz w:val="22"/>
          <w:szCs w:val="22"/>
          <w:lang w:val="en-US"/>
        </w:rPr>
        <w:t>Prof.ssa Elisabetta Gall</w:t>
      </w:r>
      <w:r>
        <w:rPr>
          <w:rFonts w:ascii="Arial" w:hAnsi="Arial" w:cs="Arial"/>
          <w:sz w:val="22"/>
          <w:szCs w:val="22"/>
          <w:lang w:val="en-US"/>
        </w:rPr>
        <w:t>o</w:t>
      </w:r>
    </w:p>
    <w:p w:rsidR="00B35A77" w:rsidRPr="007647E7" w:rsidRDefault="00B35A77" w:rsidP="007647E7">
      <w:pPr>
        <w:rPr>
          <w:rFonts w:ascii="Arial" w:hAnsi="Arial" w:cs="Arial"/>
          <w:b/>
          <w:sz w:val="22"/>
          <w:szCs w:val="22"/>
        </w:rPr>
      </w:pPr>
    </w:p>
    <w:sectPr w:rsidR="00B35A77" w:rsidRPr="007647E7" w:rsidSect="00804AEA">
      <w:pgSz w:w="11906" w:h="16838"/>
      <w:pgMar w:top="1418" w:right="1134" w:bottom="1134" w:left="1134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BDB" w:rsidRDefault="00297BDB">
      <w:r>
        <w:separator/>
      </w:r>
    </w:p>
  </w:endnote>
  <w:endnote w:type="continuationSeparator" w:id="0">
    <w:p w:rsidR="00297BDB" w:rsidRDefault="00297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BDB" w:rsidRDefault="00297BDB">
      <w:r>
        <w:separator/>
      </w:r>
    </w:p>
  </w:footnote>
  <w:footnote w:type="continuationSeparator" w:id="0">
    <w:p w:rsidR="00297BDB" w:rsidRDefault="00297BDB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275FB1"/>
    <w:multiLevelType w:val="hybridMultilevel"/>
    <w:tmpl w:val="9C12E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D0BED"/>
    <w:multiLevelType w:val="hybridMultilevel"/>
    <w:tmpl w:val="719CCC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8F19AA"/>
    <w:multiLevelType w:val="hybridMultilevel"/>
    <w:tmpl w:val="7628546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19370F"/>
    <w:multiLevelType w:val="hybridMultilevel"/>
    <w:tmpl w:val="161EE3AE"/>
    <w:lvl w:ilvl="0" w:tplc="44200A7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836C8"/>
    <w:multiLevelType w:val="hybridMultilevel"/>
    <w:tmpl w:val="9EF0FB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06C71"/>
    <w:multiLevelType w:val="hybridMultilevel"/>
    <w:tmpl w:val="E3AA8B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E129EB"/>
    <w:multiLevelType w:val="hybridMultilevel"/>
    <w:tmpl w:val="538C9A0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05F0607"/>
    <w:multiLevelType w:val="multilevel"/>
    <w:tmpl w:val="AF08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E043D8"/>
    <w:multiLevelType w:val="multilevel"/>
    <w:tmpl w:val="BCE07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0962444"/>
    <w:multiLevelType w:val="singleLevel"/>
    <w:tmpl w:val="5C7C837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35524E89"/>
    <w:multiLevelType w:val="hybridMultilevel"/>
    <w:tmpl w:val="48D8D7F2"/>
    <w:lvl w:ilvl="0" w:tplc="AF9223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1488F"/>
    <w:multiLevelType w:val="hybridMultilevel"/>
    <w:tmpl w:val="A8ECFE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F05842"/>
    <w:multiLevelType w:val="hybridMultilevel"/>
    <w:tmpl w:val="6F6601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2538FE"/>
    <w:multiLevelType w:val="hybridMultilevel"/>
    <w:tmpl w:val="5330F1E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F01ED6"/>
    <w:multiLevelType w:val="hybridMultilevel"/>
    <w:tmpl w:val="2EE466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741CEF"/>
    <w:multiLevelType w:val="hybridMultilevel"/>
    <w:tmpl w:val="53AC76F4"/>
    <w:lvl w:ilvl="0" w:tplc="A08E0DD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7">
    <w:nsid w:val="3F154537"/>
    <w:multiLevelType w:val="singleLevel"/>
    <w:tmpl w:val="2CF041BE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cs="Times New Roman"/>
      </w:rPr>
    </w:lvl>
  </w:abstractNum>
  <w:abstractNum w:abstractNumId="18">
    <w:nsid w:val="3F4C138F"/>
    <w:multiLevelType w:val="hybridMultilevel"/>
    <w:tmpl w:val="37D42346"/>
    <w:lvl w:ilvl="0" w:tplc="AF922336"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0BF6F4B"/>
    <w:multiLevelType w:val="hybridMultilevel"/>
    <w:tmpl w:val="E0469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4974A9"/>
    <w:multiLevelType w:val="hybridMultilevel"/>
    <w:tmpl w:val="7C309FD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A0E5F"/>
    <w:multiLevelType w:val="hybridMultilevel"/>
    <w:tmpl w:val="6D1AFAB4"/>
    <w:lvl w:ilvl="0" w:tplc="C01691D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2">
    <w:nsid w:val="57191DD2"/>
    <w:multiLevelType w:val="hybridMultilevel"/>
    <w:tmpl w:val="7996D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9688D"/>
    <w:multiLevelType w:val="hybridMultilevel"/>
    <w:tmpl w:val="495CC1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8628E5"/>
    <w:multiLevelType w:val="hybridMultilevel"/>
    <w:tmpl w:val="0AD4B68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FF2173"/>
    <w:multiLevelType w:val="hybridMultilevel"/>
    <w:tmpl w:val="F0242A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450F76"/>
    <w:multiLevelType w:val="multilevel"/>
    <w:tmpl w:val="BCE07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5E23A26"/>
    <w:multiLevelType w:val="hybridMultilevel"/>
    <w:tmpl w:val="137A74F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8F4679"/>
    <w:multiLevelType w:val="hybridMultilevel"/>
    <w:tmpl w:val="9D80BC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781508"/>
    <w:multiLevelType w:val="hybridMultilevel"/>
    <w:tmpl w:val="0F00C7B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17"/>
  </w:num>
  <w:num w:numId="4">
    <w:abstractNumId w:val="8"/>
  </w:num>
  <w:num w:numId="5">
    <w:abstractNumId w:val="8"/>
  </w:num>
  <w:num w:numId="6">
    <w:abstractNumId w:val="26"/>
  </w:num>
  <w:num w:numId="7">
    <w:abstractNumId w:val="26"/>
  </w:num>
  <w:num w:numId="8">
    <w:abstractNumId w:val="26"/>
  </w:num>
  <w:num w:numId="9">
    <w:abstractNumId w:val="7"/>
  </w:num>
  <w:num w:numId="10">
    <w:abstractNumId w:val="21"/>
  </w:num>
  <w:num w:numId="11">
    <w:abstractNumId w:val="16"/>
  </w:num>
  <w:num w:numId="12">
    <w:abstractNumId w:val="9"/>
  </w:num>
  <w:num w:numId="13">
    <w:abstractNumId w:val="2"/>
  </w:num>
  <w:num w:numId="14">
    <w:abstractNumId w:val="28"/>
  </w:num>
  <w:num w:numId="15">
    <w:abstractNumId w:val="15"/>
  </w:num>
  <w:num w:numId="16">
    <w:abstractNumId w:val="13"/>
  </w:num>
  <w:num w:numId="17">
    <w:abstractNumId w:val="5"/>
  </w:num>
  <w:num w:numId="18">
    <w:abstractNumId w:val="3"/>
  </w:num>
  <w:num w:numId="19">
    <w:abstractNumId w:val="1"/>
  </w:num>
  <w:num w:numId="20">
    <w:abstractNumId w:val="11"/>
  </w:num>
  <w:num w:numId="21">
    <w:abstractNumId w:val="14"/>
  </w:num>
  <w:num w:numId="22">
    <w:abstractNumId w:val="25"/>
  </w:num>
  <w:num w:numId="23">
    <w:abstractNumId w:val="20"/>
  </w:num>
  <w:num w:numId="24">
    <w:abstractNumId w:val="27"/>
  </w:num>
  <w:num w:numId="25">
    <w:abstractNumId w:val="18"/>
  </w:num>
  <w:num w:numId="26">
    <w:abstractNumId w:val="4"/>
  </w:num>
  <w:num w:numId="27">
    <w:abstractNumId w:val="29"/>
  </w:num>
  <w:num w:numId="28">
    <w:abstractNumId w:val="12"/>
  </w:num>
  <w:num w:numId="29">
    <w:abstractNumId w:val="24"/>
  </w:num>
  <w:num w:numId="30">
    <w:abstractNumId w:val="23"/>
  </w:num>
  <w:num w:numId="31">
    <w:abstractNumId w:val="22"/>
  </w:num>
  <w:num w:numId="32">
    <w:abstractNumId w:val="6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stylePaneFormatFilter w:val="3701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DA0"/>
    <w:rsid w:val="00000C38"/>
    <w:rsid w:val="000064E6"/>
    <w:rsid w:val="00007D3C"/>
    <w:rsid w:val="00027D52"/>
    <w:rsid w:val="00073E9D"/>
    <w:rsid w:val="0007527F"/>
    <w:rsid w:val="000A77AB"/>
    <w:rsid w:val="000B40D2"/>
    <w:rsid w:val="000C1E0E"/>
    <w:rsid w:val="000C5C8D"/>
    <w:rsid w:val="000C62CB"/>
    <w:rsid w:val="001116F3"/>
    <w:rsid w:val="001569A4"/>
    <w:rsid w:val="00165735"/>
    <w:rsid w:val="00166F9B"/>
    <w:rsid w:val="0018341A"/>
    <w:rsid w:val="001861BA"/>
    <w:rsid w:val="001E70F0"/>
    <w:rsid w:val="001F53C9"/>
    <w:rsid w:val="00210BB2"/>
    <w:rsid w:val="0021740F"/>
    <w:rsid w:val="00226DA0"/>
    <w:rsid w:val="00244F1A"/>
    <w:rsid w:val="00274F7A"/>
    <w:rsid w:val="002864A1"/>
    <w:rsid w:val="00291B47"/>
    <w:rsid w:val="00297BDB"/>
    <w:rsid w:val="002A0E7F"/>
    <w:rsid w:val="002A3F96"/>
    <w:rsid w:val="002B5602"/>
    <w:rsid w:val="002B6A6E"/>
    <w:rsid w:val="00300F49"/>
    <w:rsid w:val="003207F5"/>
    <w:rsid w:val="0032413E"/>
    <w:rsid w:val="00326198"/>
    <w:rsid w:val="00343250"/>
    <w:rsid w:val="00382B81"/>
    <w:rsid w:val="00390617"/>
    <w:rsid w:val="003A651B"/>
    <w:rsid w:val="003B6BF7"/>
    <w:rsid w:val="003D4292"/>
    <w:rsid w:val="003D53F8"/>
    <w:rsid w:val="003E312F"/>
    <w:rsid w:val="004308DD"/>
    <w:rsid w:val="00444E35"/>
    <w:rsid w:val="00453B02"/>
    <w:rsid w:val="00496BF5"/>
    <w:rsid w:val="004A04C1"/>
    <w:rsid w:val="004C4858"/>
    <w:rsid w:val="004D72C1"/>
    <w:rsid w:val="0050650C"/>
    <w:rsid w:val="0052547B"/>
    <w:rsid w:val="00533F90"/>
    <w:rsid w:val="005662FC"/>
    <w:rsid w:val="00590FEF"/>
    <w:rsid w:val="005A2A3F"/>
    <w:rsid w:val="005B07FB"/>
    <w:rsid w:val="005B7F38"/>
    <w:rsid w:val="005D44FA"/>
    <w:rsid w:val="005E2D9B"/>
    <w:rsid w:val="005F4EFA"/>
    <w:rsid w:val="00613BBB"/>
    <w:rsid w:val="006312B9"/>
    <w:rsid w:val="006601F5"/>
    <w:rsid w:val="006607B0"/>
    <w:rsid w:val="00661ECA"/>
    <w:rsid w:val="00690608"/>
    <w:rsid w:val="006A10E6"/>
    <w:rsid w:val="006A22D0"/>
    <w:rsid w:val="006A2B79"/>
    <w:rsid w:val="006F64E5"/>
    <w:rsid w:val="007165B7"/>
    <w:rsid w:val="0073000B"/>
    <w:rsid w:val="00736EDF"/>
    <w:rsid w:val="0075102A"/>
    <w:rsid w:val="007647E7"/>
    <w:rsid w:val="00781A55"/>
    <w:rsid w:val="007A6348"/>
    <w:rsid w:val="007B46A1"/>
    <w:rsid w:val="007D0292"/>
    <w:rsid w:val="007F1B74"/>
    <w:rsid w:val="007F217B"/>
    <w:rsid w:val="00804AEA"/>
    <w:rsid w:val="00820E0D"/>
    <w:rsid w:val="0082399C"/>
    <w:rsid w:val="00824240"/>
    <w:rsid w:val="008501E3"/>
    <w:rsid w:val="00853174"/>
    <w:rsid w:val="00876EF5"/>
    <w:rsid w:val="008877DF"/>
    <w:rsid w:val="00891337"/>
    <w:rsid w:val="008A02C0"/>
    <w:rsid w:val="008A1A76"/>
    <w:rsid w:val="008B2E3A"/>
    <w:rsid w:val="008E32DB"/>
    <w:rsid w:val="008E4C10"/>
    <w:rsid w:val="008F2807"/>
    <w:rsid w:val="00924491"/>
    <w:rsid w:val="009343FF"/>
    <w:rsid w:val="009B0FB1"/>
    <w:rsid w:val="009B1D4C"/>
    <w:rsid w:val="009D109F"/>
    <w:rsid w:val="009E70A8"/>
    <w:rsid w:val="009F1B5D"/>
    <w:rsid w:val="009F653C"/>
    <w:rsid w:val="00A04C42"/>
    <w:rsid w:val="00A1335A"/>
    <w:rsid w:val="00A332C1"/>
    <w:rsid w:val="00A3553A"/>
    <w:rsid w:val="00A36ECD"/>
    <w:rsid w:val="00AB530D"/>
    <w:rsid w:val="00AB5807"/>
    <w:rsid w:val="00AC1656"/>
    <w:rsid w:val="00AD7C3A"/>
    <w:rsid w:val="00AF5A1F"/>
    <w:rsid w:val="00B02A90"/>
    <w:rsid w:val="00B17474"/>
    <w:rsid w:val="00B176FE"/>
    <w:rsid w:val="00B20D82"/>
    <w:rsid w:val="00B35A77"/>
    <w:rsid w:val="00B43F8A"/>
    <w:rsid w:val="00B51EC0"/>
    <w:rsid w:val="00B67D1B"/>
    <w:rsid w:val="00B9153A"/>
    <w:rsid w:val="00BB3607"/>
    <w:rsid w:val="00BB4C9D"/>
    <w:rsid w:val="00BC45B6"/>
    <w:rsid w:val="00BD197B"/>
    <w:rsid w:val="00BD3440"/>
    <w:rsid w:val="00BD7933"/>
    <w:rsid w:val="00BE19CB"/>
    <w:rsid w:val="00C21D52"/>
    <w:rsid w:val="00C461E0"/>
    <w:rsid w:val="00C966F1"/>
    <w:rsid w:val="00CD08B7"/>
    <w:rsid w:val="00CF5D01"/>
    <w:rsid w:val="00D03159"/>
    <w:rsid w:val="00D266CD"/>
    <w:rsid w:val="00D309AD"/>
    <w:rsid w:val="00D478C5"/>
    <w:rsid w:val="00D61414"/>
    <w:rsid w:val="00D811A3"/>
    <w:rsid w:val="00D84998"/>
    <w:rsid w:val="00D90F16"/>
    <w:rsid w:val="00DA3D36"/>
    <w:rsid w:val="00DD3297"/>
    <w:rsid w:val="00E54A17"/>
    <w:rsid w:val="00E6228C"/>
    <w:rsid w:val="00E8690C"/>
    <w:rsid w:val="00E907B0"/>
    <w:rsid w:val="00ED0667"/>
    <w:rsid w:val="00ED2B8E"/>
    <w:rsid w:val="00EF45C4"/>
    <w:rsid w:val="00F058B0"/>
    <w:rsid w:val="00F106DF"/>
    <w:rsid w:val="00F754C5"/>
    <w:rsid w:val="00F967C1"/>
    <w:rsid w:val="00FA65C0"/>
    <w:rsid w:val="00FB5650"/>
    <w:rsid w:val="00FD564B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6DA0"/>
  </w:style>
  <w:style w:type="paragraph" w:styleId="Titolo1">
    <w:name w:val="heading 1"/>
    <w:basedOn w:val="Normale"/>
    <w:next w:val="Normale"/>
    <w:link w:val="Titolo1Carattere"/>
    <w:uiPriority w:val="9"/>
    <w:qFormat/>
    <w:rsid w:val="00226DA0"/>
    <w:pPr>
      <w:keepNext/>
      <w:tabs>
        <w:tab w:val="left" w:pos="0"/>
      </w:tabs>
      <w:ind w:right="-113" w:firstLine="709"/>
      <w:jc w:val="both"/>
      <w:outlineLvl w:val="0"/>
    </w:pPr>
    <w:rPr>
      <w:i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26DA0"/>
    <w:pPr>
      <w:keepNext/>
      <w:numPr>
        <w:ilvl w:val="12"/>
      </w:numPr>
      <w:ind w:firstLine="851"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226DA0"/>
    <w:pPr>
      <w:keepNext/>
      <w:jc w:val="center"/>
      <w:outlineLvl w:val="2"/>
    </w:pPr>
    <w:rPr>
      <w:color w:val="FF0000"/>
      <w:sz w:val="28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226DA0"/>
    <w:pPr>
      <w:keepNext/>
      <w:jc w:val="center"/>
      <w:outlineLvl w:val="3"/>
    </w:pPr>
    <w:rPr>
      <w:b/>
      <w:sz w:val="3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locked/>
    <w:rsid w:val="005E2D9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locked/>
    <w:rsid w:val="005E2D9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locked/>
    <w:rsid w:val="005E2D9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locked/>
    <w:rsid w:val="005E2D9B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rsid w:val="00226DA0"/>
    <w:pPr>
      <w:jc w:val="both"/>
    </w:pPr>
    <w:rPr>
      <w:sz w:val="28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locked/>
    <w:rsid w:val="005E2D9B"/>
    <w:rPr>
      <w:rFonts w:cs="Times New Roman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rsid w:val="00226DA0"/>
    <w:pPr>
      <w:tabs>
        <w:tab w:val="left" w:pos="0"/>
      </w:tabs>
      <w:ind w:right="-113"/>
      <w:jc w:val="both"/>
    </w:pPr>
    <w:rPr>
      <w:i/>
      <w:sz w:val="28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5E2D9B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26DA0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locked/>
    <w:rsid w:val="005E2D9B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226DA0"/>
    <w:pPr>
      <w:spacing w:before="100" w:after="100"/>
      <w:ind w:left="360"/>
      <w:jc w:val="both"/>
    </w:pPr>
    <w:rPr>
      <w:sz w:val="28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locked/>
    <w:rsid w:val="005E2D9B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007D3C"/>
    <w:pPr>
      <w:tabs>
        <w:tab w:val="center" w:pos="4986"/>
        <w:tab w:val="right" w:pos="9972"/>
      </w:tabs>
    </w:pPr>
    <w:rPr>
      <w:rFonts w:ascii="Arial" w:hAnsi="Arial"/>
      <w:sz w:val="24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5E2D9B"/>
    <w:rPr>
      <w:rFonts w:cs="Times New Roman"/>
    </w:rPr>
  </w:style>
  <w:style w:type="paragraph" w:styleId="PreformattatoHTML">
    <w:name w:val="HTML Preformatted"/>
    <w:basedOn w:val="Normale"/>
    <w:link w:val="PreformattatoHTMLCarattere"/>
    <w:uiPriority w:val="99"/>
    <w:rsid w:val="009F6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locked/>
    <w:rsid w:val="005E2D9B"/>
    <w:rPr>
      <w:rFonts w:ascii="Courier New" w:hAnsi="Courier New" w:cs="Courier New"/>
    </w:rPr>
  </w:style>
  <w:style w:type="paragraph" w:styleId="Pidipagina">
    <w:name w:val="footer"/>
    <w:basedOn w:val="Normale"/>
    <w:link w:val="PidipaginaCarattere"/>
    <w:uiPriority w:val="99"/>
    <w:rsid w:val="00D849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D84998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75102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876EF5"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15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A2344-2FE8-464C-B057-8926DD16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1203</Words>
  <Characters>6862</Characters>
  <Application>Microsoft Macintosh Word</Application>
  <DocSecurity>0</DocSecurity>
  <Lines>57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Daria Varone</cp:lastModifiedBy>
  <cp:revision>4</cp:revision>
  <cp:lastPrinted>2020-04-09T09:41:00Z</cp:lastPrinted>
  <dcterms:created xsi:type="dcterms:W3CDTF">2020-04-09T09:44:00Z</dcterms:created>
  <dcterms:modified xsi:type="dcterms:W3CDTF">2020-04-09T09:58:00Z</dcterms:modified>
</cp:coreProperties>
</file>